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810" w:rsidRDefault="00F67810" w:rsidP="00F67810">
      <w:bookmarkStart w:id="0" w:name="_GoBack"/>
      <w:bookmarkEnd w:id="0"/>
    </w:p>
    <w:p w:rsidR="00F67810" w:rsidRDefault="00F67810" w:rsidP="00F67810">
      <w:pPr>
        <w:tabs>
          <w:tab w:val="left" w:pos="1212"/>
        </w:tabs>
      </w:pPr>
    </w:p>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F67810" w:rsidP="00F67810"/>
    <w:p w:rsidR="00F67810" w:rsidRDefault="002A36CE" w:rsidP="00F67810">
      <w:pPr>
        <w:pStyle w:val="CoverPage"/>
      </w:pPr>
      <w:r>
        <w:rPr>
          <w:noProof/>
        </w:rPr>
        <w:drawing>
          <wp:inline distT="0" distB="0" distL="0" distR="0" wp14:anchorId="7457CA8D" wp14:editId="67026D65">
            <wp:extent cx="4000500" cy="1447800"/>
            <wp:effectExtent l="0" t="0" r="0" b="0"/>
            <wp:docPr id="14" name="Picture 2" descr="MwdmkD2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dmkD2D-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1447800"/>
                    </a:xfrm>
                    <a:prstGeom prst="rect">
                      <a:avLst/>
                    </a:prstGeom>
                    <a:noFill/>
                    <a:ln>
                      <a:noFill/>
                    </a:ln>
                  </pic:spPr>
                </pic:pic>
              </a:graphicData>
            </a:graphic>
          </wp:inline>
        </w:drawing>
      </w:r>
    </w:p>
    <w:p w:rsidR="00F67810" w:rsidRDefault="00F67810" w:rsidP="003021F2">
      <w:pPr>
        <w:pStyle w:val="CoverPage"/>
        <w:jc w:val="left"/>
      </w:pPr>
    </w:p>
    <w:p w:rsidR="00F67810" w:rsidRPr="00015172" w:rsidRDefault="00F67810" w:rsidP="00F67810">
      <w:pPr>
        <w:pStyle w:val="CoverPageTitle"/>
      </w:pPr>
      <w:r>
        <w:t>Business Process Guide</w:t>
      </w:r>
    </w:p>
    <w:p w:rsidR="00F67810" w:rsidRDefault="00F67810" w:rsidP="00F67810">
      <w:pPr>
        <w:pStyle w:val="CoverPageTitle"/>
      </w:pPr>
    </w:p>
    <w:p w:rsidR="00F67810" w:rsidRDefault="00E226B7" w:rsidP="00F67810">
      <w:pPr>
        <w:pStyle w:val="CoverPageTitle"/>
      </w:pPr>
      <w:r>
        <w:t>Recruiting Solutions:</w:t>
      </w:r>
    </w:p>
    <w:p w:rsidR="00AC59BE" w:rsidRDefault="00AC59BE" w:rsidP="00F67810">
      <w:pPr>
        <w:pStyle w:val="CoverPageTitle"/>
      </w:pPr>
      <w:r>
        <w:t xml:space="preserve">Hiring Manager </w:t>
      </w:r>
    </w:p>
    <w:p w:rsidR="00F67810" w:rsidRDefault="00437B1F" w:rsidP="00F67810">
      <w:pPr>
        <w:pStyle w:val="CoverPageTitle"/>
      </w:pPr>
      <w:r>
        <w:t>Manage Job Openings and Applicants</w:t>
      </w:r>
    </w:p>
    <w:p w:rsidR="00F67810" w:rsidRDefault="00F67810" w:rsidP="00F67810">
      <w:pPr>
        <w:pStyle w:val="CoverPageTitle"/>
      </w:pPr>
    </w:p>
    <w:p w:rsidR="003021F2" w:rsidRDefault="003021F2" w:rsidP="003021F2">
      <w:pPr>
        <w:pStyle w:val="CoverPageTitle"/>
        <w:jc w:val="left"/>
      </w:pPr>
    </w:p>
    <w:p w:rsidR="00F67810" w:rsidRDefault="00F67810" w:rsidP="00F67810">
      <w:pPr>
        <w:pStyle w:val="CoverPageTitle"/>
      </w:pPr>
    </w:p>
    <w:p w:rsidR="00F67810" w:rsidRDefault="00640812" w:rsidP="00F67810">
      <w:pPr>
        <w:pStyle w:val="CoverPageTitle"/>
        <w:rPr>
          <w:color w:val="FF0000"/>
        </w:rPr>
      </w:pPr>
      <w:r>
        <w:rPr>
          <w:color w:val="FF0000"/>
        </w:rPr>
        <w:t>06/23</w:t>
      </w:r>
      <w:r w:rsidR="000B6F1A">
        <w:rPr>
          <w:color w:val="FF0000"/>
        </w:rPr>
        <w:t>/201</w:t>
      </w:r>
      <w:r>
        <w:rPr>
          <w:color w:val="FF0000"/>
        </w:rPr>
        <w:t>5</w:t>
      </w:r>
    </w:p>
    <w:p w:rsidR="00F67810" w:rsidRDefault="007B62F8" w:rsidP="00F67810">
      <w:pPr>
        <w:sectPr w:rsidR="00F67810">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fmt="lowerRoman" w:start="1"/>
          <w:cols w:space="720"/>
          <w:titlePg/>
          <w:docGrid w:linePitch="360"/>
        </w:sectPr>
      </w:pPr>
      <w:r>
        <w:rPr>
          <w:noProof/>
        </w:rPr>
        <mc:AlternateContent>
          <mc:Choice Requires="wps">
            <w:drawing>
              <wp:anchor distT="0" distB="0" distL="114300" distR="114300" simplePos="0" relativeHeight="251658752" behindDoc="0" locked="0" layoutInCell="1" allowOverlap="1" wp14:anchorId="632BA45D" wp14:editId="1C4D7A79">
                <wp:simplePos x="0" y="0"/>
                <wp:positionH relativeFrom="column">
                  <wp:posOffset>571500</wp:posOffset>
                </wp:positionH>
                <wp:positionV relativeFrom="paragraph">
                  <wp:posOffset>1043940</wp:posOffset>
                </wp:positionV>
                <wp:extent cx="2329815" cy="255905"/>
                <wp:effectExtent l="0" t="0" r="0" b="0"/>
                <wp:wrapNone/>
                <wp:docPr id="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rsidP="00F678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BA45D" id="_x0000_t202" coordsize="21600,21600" o:spt="202" path="m,l,21600r21600,l21600,xe">
                <v:stroke joinstyle="miter"/>
                <v:path gradientshapeok="t" o:connecttype="rect"/>
              </v:shapetype>
              <v:shape id="Text Box 87" o:spid="_x0000_s1026" type="#_x0000_t202" style="position:absolute;margin-left:45pt;margin-top:82.2pt;width:183.45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x0gwIAABE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" stroked="f">
                <v:textbox>
                  <w:txbxContent>
                    <w:p w:rsidR="00696BA2" w:rsidRDefault="00696BA2" w:rsidP="00F67810">
                      <w:pPr>
                        <w:jc w:val="center"/>
                      </w:pPr>
                    </w:p>
                  </w:txbxContent>
                </v:textbox>
              </v:shape>
            </w:pict>
          </mc:Fallback>
        </mc:AlternateContent>
      </w:r>
    </w:p>
    <w:bookmarkStart w:id="1" w:name="_Toc422835401"/>
    <w:p w:rsidR="007001E3" w:rsidRDefault="007B62F8">
      <w:pPr>
        <w:pStyle w:val="Heading1"/>
      </w:pPr>
      <w:r>
        <w:rPr>
          <w:noProof/>
        </w:rPr>
        <w:lastRenderedPageBreak/>
        <mc:AlternateContent>
          <mc:Choice Requires="wps">
            <w:drawing>
              <wp:anchor distT="0" distB="0" distL="114300" distR="114300" simplePos="0" relativeHeight="251656704" behindDoc="0" locked="0" layoutInCell="1" allowOverlap="1" wp14:anchorId="4E8657BC" wp14:editId="12E0B43F">
                <wp:simplePos x="0" y="0"/>
                <wp:positionH relativeFrom="column">
                  <wp:posOffset>571500</wp:posOffset>
                </wp:positionH>
                <wp:positionV relativeFrom="paragraph">
                  <wp:posOffset>-5486400</wp:posOffset>
                </wp:positionV>
                <wp:extent cx="2560320" cy="1536065"/>
                <wp:effectExtent l="0" t="0" r="0" b="698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3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r>
                              <w:t>Double Click Here to Change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57BC" id="Text Box 3" o:spid="_x0000_s1027" type="#_x0000_t202" style="position:absolute;left:0;text-align:left;margin-left:45pt;margin-top:-6in;width:201.6pt;height:12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" stroked="f">
                <v:textbox>
                  <w:txbxContent>
                    <w:p w:rsidR="00696BA2" w:rsidRDefault="00696BA2">
                      <w:r>
                        <w:t>Double Click Here to Change Text</w:t>
                      </w:r>
                    </w:p>
                  </w:txbxContent>
                </v:textbox>
              </v:shape>
            </w:pict>
          </mc:Fallback>
        </mc:AlternateContent>
      </w:r>
      <w:r w:rsidR="007001E3">
        <w:t>Table of Contents</w:t>
      </w:r>
      <w:bookmarkEnd w:id="1"/>
    </w:p>
    <w:p w:rsidR="00305717" w:rsidRDefault="00156524">
      <w:pPr>
        <w:pStyle w:val="TOC1"/>
        <w:rPr>
          <w:rFonts w:asciiTheme="minorHAnsi" w:eastAsiaTheme="minorEastAsia" w:hAnsiTheme="minorHAnsi" w:cstheme="minorBidi"/>
          <w:b w:val="0"/>
          <w:smallCaps w:val="0"/>
          <w:spacing w:val="0"/>
          <w:kern w:val="0"/>
          <w:sz w:val="22"/>
          <w:szCs w:val="22"/>
        </w:rPr>
      </w:pPr>
      <w:r>
        <w:rPr>
          <w:b w:val="0"/>
        </w:rPr>
        <w:fldChar w:fldCharType="begin"/>
      </w:r>
      <w:r w:rsidR="007001E3">
        <w:rPr>
          <w:b w:val="0"/>
        </w:rPr>
        <w:instrText xml:space="preserve"> TOC \h \z \t "Heading 1,1,Heading 2,2" </w:instrText>
      </w:r>
      <w:r>
        <w:rPr>
          <w:b w:val="0"/>
        </w:rPr>
        <w:fldChar w:fldCharType="separate"/>
      </w:r>
      <w:hyperlink w:anchor="_Toc422835401" w:history="1">
        <w:r w:rsidR="00305717" w:rsidRPr="004962B6">
          <w:rPr>
            <w:rStyle w:val="Hyperlink"/>
          </w:rPr>
          <w:t>Table of Contents</w:t>
        </w:r>
        <w:r w:rsidR="00305717">
          <w:rPr>
            <w:webHidden/>
          </w:rPr>
          <w:tab/>
        </w:r>
        <w:r w:rsidR="00305717">
          <w:rPr>
            <w:webHidden/>
          </w:rPr>
          <w:fldChar w:fldCharType="begin"/>
        </w:r>
        <w:r w:rsidR="00305717">
          <w:rPr>
            <w:webHidden/>
          </w:rPr>
          <w:instrText xml:space="preserve"> PAGEREF _Toc422835401 \h </w:instrText>
        </w:r>
        <w:r w:rsidR="00305717">
          <w:rPr>
            <w:webHidden/>
          </w:rPr>
        </w:r>
        <w:r w:rsidR="00305717">
          <w:rPr>
            <w:webHidden/>
          </w:rPr>
          <w:fldChar w:fldCharType="separate"/>
        </w:r>
        <w:r w:rsidR="00305717">
          <w:rPr>
            <w:webHidden/>
          </w:rPr>
          <w:t>i</w:t>
        </w:r>
        <w:r w:rsidR="00305717">
          <w:rPr>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02" w:history="1">
        <w:r w:rsidR="00305717" w:rsidRPr="004962B6">
          <w:rPr>
            <w:rStyle w:val="Hyperlink"/>
          </w:rPr>
          <w:t>Process Overview</w:t>
        </w:r>
        <w:r w:rsidR="00305717">
          <w:rPr>
            <w:webHidden/>
          </w:rPr>
          <w:tab/>
        </w:r>
        <w:r w:rsidR="00305717">
          <w:rPr>
            <w:webHidden/>
          </w:rPr>
          <w:fldChar w:fldCharType="begin"/>
        </w:r>
        <w:r w:rsidR="00305717">
          <w:rPr>
            <w:webHidden/>
          </w:rPr>
          <w:instrText xml:space="preserve"> PAGEREF _Toc422835402 \h </w:instrText>
        </w:r>
        <w:r w:rsidR="00305717">
          <w:rPr>
            <w:webHidden/>
          </w:rPr>
        </w:r>
        <w:r w:rsidR="00305717">
          <w:rPr>
            <w:webHidden/>
          </w:rPr>
          <w:fldChar w:fldCharType="separate"/>
        </w:r>
        <w:r w:rsidR="00305717">
          <w:rPr>
            <w:webHidden/>
          </w:rPr>
          <w:t>1</w:t>
        </w:r>
        <w:r w:rsidR="00305717">
          <w:rPr>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03" w:history="1">
        <w:r w:rsidR="00305717" w:rsidRPr="004962B6">
          <w:rPr>
            <w:rStyle w:val="Hyperlink"/>
            <w:noProof/>
          </w:rPr>
          <w:t>Where the Data for This Process Comes From</w:t>
        </w:r>
        <w:r w:rsidR="00305717">
          <w:rPr>
            <w:noProof/>
            <w:webHidden/>
          </w:rPr>
          <w:tab/>
        </w:r>
        <w:r w:rsidR="00305717">
          <w:rPr>
            <w:noProof/>
            <w:webHidden/>
          </w:rPr>
          <w:fldChar w:fldCharType="begin"/>
        </w:r>
        <w:r w:rsidR="00305717">
          <w:rPr>
            <w:noProof/>
            <w:webHidden/>
          </w:rPr>
          <w:instrText xml:space="preserve"> PAGEREF _Toc422835403 \h </w:instrText>
        </w:r>
        <w:r w:rsidR="00305717">
          <w:rPr>
            <w:noProof/>
            <w:webHidden/>
          </w:rPr>
        </w:r>
        <w:r w:rsidR="00305717">
          <w:rPr>
            <w:noProof/>
            <w:webHidden/>
          </w:rPr>
          <w:fldChar w:fldCharType="separate"/>
        </w:r>
        <w:r w:rsidR="00305717">
          <w:rPr>
            <w:noProof/>
            <w:webHidden/>
          </w:rPr>
          <w:t>2</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04" w:history="1">
        <w:r w:rsidR="00305717" w:rsidRPr="004962B6">
          <w:rPr>
            <w:rStyle w:val="Hyperlink"/>
            <w:noProof/>
          </w:rPr>
          <w:t>Where the Data from This Process Goes</w:t>
        </w:r>
        <w:r w:rsidR="00305717">
          <w:rPr>
            <w:noProof/>
            <w:webHidden/>
          </w:rPr>
          <w:tab/>
        </w:r>
        <w:r w:rsidR="00305717">
          <w:rPr>
            <w:noProof/>
            <w:webHidden/>
          </w:rPr>
          <w:fldChar w:fldCharType="begin"/>
        </w:r>
        <w:r w:rsidR="00305717">
          <w:rPr>
            <w:noProof/>
            <w:webHidden/>
          </w:rPr>
          <w:instrText xml:space="preserve"> PAGEREF _Toc422835404 \h </w:instrText>
        </w:r>
        <w:r w:rsidR="00305717">
          <w:rPr>
            <w:noProof/>
            <w:webHidden/>
          </w:rPr>
        </w:r>
        <w:r w:rsidR="00305717">
          <w:rPr>
            <w:noProof/>
            <w:webHidden/>
          </w:rPr>
          <w:fldChar w:fldCharType="separate"/>
        </w:r>
        <w:r w:rsidR="00305717">
          <w:rPr>
            <w:noProof/>
            <w:webHidden/>
          </w:rPr>
          <w:t>2</w:t>
        </w:r>
        <w:r w:rsidR="00305717">
          <w:rPr>
            <w:noProof/>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05" w:history="1">
        <w:r w:rsidR="00305717" w:rsidRPr="004962B6">
          <w:rPr>
            <w:rStyle w:val="Hyperlink"/>
          </w:rPr>
          <w:t>Related Information</w:t>
        </w:r>
        <w:r w:rsidR="00305717">
          <w:rPr>
            <w:webHidden/>
          </w:rPr>
          <w:tab/>
        </w:r>
        <w:r w:rsidR="00305717">
          <w:rPr>
            <w:webHidden/>
          </w:rPr>
          <w:fldChar w:fldCharType="begin"/>
        </w:r>
        <w:r w:rsidR="00305717">
          <w:rPr>
            <w:webHidden/>
          </w:rPr>
          <w:instrText xml:space="preserve"> PAGEREF _Toc422835405 \h </w:instrText>
        </w:r>
        <w:r w:rsidR="00305717">
          <w:rPr>
            <w:webHidden/>
          </w:rPr>
        </w:r>
        <w:r w:rsidR="00305717">
          <w:rPr>
            <w:webHidden/>
          </w:rPr>
          <w:fldChar w:fldCharType="separate"/>
        </w:r>
        <w:r w:rsidR="00305717">
          <w:rPr>
            <w:webHidden/>
          </w:rPr>
          <w:t>3</w:t>
        </w:r>
        <w:r w:rsidR="00305717">
          <w:rPr>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06" w:history="1">
        <w:r w:rsidR="00305717" w:rsidRPr="004962B6">
          <w:rPr>
            <w:rStyle w:val="Hyperlink"/>
            <w:noProof/>
          </w:rPr>
          <w:t>Prerequisites and Assumptions</w:t>
        </w:r>
        <w:r w:rsidR="00305717">
          <w:rPr>
            <w:noProof/>
            <w:webHidden/>
          </w:rPr>
          <w:tab/>
        </w:r>
        <w:r w:rsidR="00305717">
          <w:rPr>
            <w:noProof/>
            <w:webHidden/>
          </w:rPr>
          <w:fldChar w:fldCharType="begin"/>
        </w:r>
        <w:r w:rsidR="00305717">
          <w:rPr>
            <w:noProof/>
            <w:webHidden/>
          </w:rPr>
          <w:instrText xml:space="preserve"> PAGEREF _Toc422835406 \h </w:instrText>
        </w:r>
        <w:r w:rsidR="00305717">
          <w:rPr>
            <w:noProof/>
            <w:webHidden/>
          </w:rPr>
        </w:r>
        <w:r w:rsidR="00305717">
          <w:rPr>
            <w:noProof/>
            <w:webHidden/>
          </w:rPr>
          <w:fldChar w:fldCharType="separate"/>
        </w:r>
        <w:r w:rsidR="00305717">
          <w:rPr>
            <w:noProof/>
            <w:webHidden/>
          </w:rPr>
          <w:t>3</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07" w:history="1">
        <w:r w:rsidR="00305717" w:rsidRPr="004962B6">
          <w:rPr>
            <w:rStyle w:val="Hyperlink"/>
            <w:noProof/>
          </w:rPr>
          <w:t>Helpful Hints</w:t>
        </w:r>
        <w:r w:rsidR="00305717">
          <w:rPr>
            <w:noProof/>
            <w:webHidden/>
          </w:rPr>
          <w:tab/>
        </w:r>
        <w:r w:rsidR="00305717">
          <w:rPr>
            <w:noProof/>
            <w:webHidden/>
          </w:rPr>
          <w:fldChar w:fldCharType="begin"/>
        </w:r>
        <w:r w:rsidR="00305717">
          <w:rPr>
            <w:noProof/>
            <w:webHidden/>
          </w:rPr>
          <w:instrText xml:space="preserve"> PAGEREF _Toc422835407 \h </w:instrText>
        </w:r>
        <w:r w:rsidR="00305717">
          <w:rPr>
            <w:noProof/>
            <w:webHidden/>
          </w:rPr>
        </w:r>
        <w:r w:rsidR="00305717">
          <w:rPr>
            <w:noProof/>
            <w:webHidden/>
          </w:rPr>
          <w:fldChar w:fldCharType="separate"/>
        </w:r>
        <w:r w:rsidR="00305717">
          <w:rPr>
            <w:noProof/>
            <w:webHidden/>
          </w:rPr>
          <w:t>3</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08" w:history="1">
        <w:r w:rsidR="00305717" w:rsidRPr="004962B6">
          <w:rPr>
            <w:rStyle w:val="Hyperlink"/>
            <w:noProof/>
          </w:rPr>
          <w:t>Key Definitions</w:t>
        </w:r>
        <w:r w:rsidR="00305717">
          <w:rPr>
            <w:noProof/>
            <w:webHidden/>
          </w:rPr>
          <w:tab/>
        </w:r>
        <w:r w:rsidR="00305717">
          <w:rPr>
            <w:noProof/>
            <w:webHidden/>
          </w:rPr>
          <w:fldChar w:fldCharType="begin"/>
        </w:r>
        <w:r w:rsidR="00305717">
          <w:rPr>
            <w:noProof/>
            <w:webHidden/>
          </w:rPr>
          <w:instrText xml:space="preserve"> PAGEREF _Toc422835408 \h </w:instrText>
        </w:r>
        <w:r w:rsidR="00305717">
          <w:rPr>
            <w:noProof/>
            <w:webHidden/>
          </w:rPr>
        </w:r>
        <w:r w:rsidR="00305717">
          <w:rPr>
            <w:noProof/>
            <w:webHidden/>
          </w:rPr>
          <w:fldChar w:fldCharType="separate"/>
        </w:r>
        <w:r w:rsidR="00305717">
          <w:rPr>
            <w:noProof/>
            <w:webHidden/>
          </w:rPr>
          <w:t>3</w:t>
        </w:r>
        <w:r w:rsidR="00305717">
          <w:rPr>
            <w:noProof/>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09" w:history="1">
        <w:r w:rsidR="00305717" w:rsidRPr="004962B6">
          <w:rPr>
            <w:rStyle w:val="Hyperlink"/>
          </w:rPr>
          <w:t>1.0</w:t>
        </w:r>
        <w:r w:rsidR="00305717">
          <w:rPr>
            <w:rFonts w:asciiTheme="minorHAnsi" w:eastAsiaTheme="minorEastAsia" w:hAnsiTheme="minorHAnsi" w:cstheme="minorBidi"/>
            <w:b w:val="0"/>
            <w:smallCaps w:val="0"/>
            <w:spacing w:val="0"/>
            <w:kern w:val="0"/>
            <w:sz w:val="22"/>
            <w:szCs w:val="22"/>
          </w:rPr>
          <w:tab/>
        </w:r>
        <w:r w:rsidR="00305717" w:rsidRPr="004962B6">
          <w:rPr>
            <w:rStyle w:val="Hyperlink"/>
          </w:rPr>
          <w:t>Recruiting Home</w:t>
        </w:r>
        <w:r w:rsidR="00305717">
          <w:rPr>
            <w:webHidden/>
          </w:rPr>
          <w:tab/>
        </w:r>
        <w:r w:rsidR="00305717">
          <w:rPr>
            <w:webHidden/>
          </w:rPr>
          <w:fldChar w:fldCharType="begin"/>
        </w:r>
        <w:r w:rsidR="00305717">
          <w:rPr>
            <w:webHidden/>
          </w:rPr>
          <w:instrText xml:space="preserve"> PAGEREF _Toc422835409 \h </w:instrText>
        </w:r>
        <w:r w:rsidR="00305717">
          <w:rPr>
            <w:webHidden/>
          </w:rPr>
        </w:r>
        <w:r w:rsidR="00305717">
          <w:rPr>
            <w:webHidden/>
          </w:rPr>
          <w:fldChar w:fldCharType="separate"/>
        </w:r>
        <w:r w:rsidR="00305717">
          <w:rPr>
            <w:webHidden/>
          </w:rPr>
          <w:t>4</w:t>
        </w:r>
        <w:r w:rsidR="00305717">
          <w:rPr>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0" w:history="1">
        <w:r w:rsidR="00305717" w:rsidRPr="004962B6">
          <w:rPr>
            <w:rStyle w:val="Hyperlink"/>
            <w:noProof/>
          </w:rPr>
          <w:t>1.1 Features and Functionality</w:t>
        </w:r>
        <w:r w:rsidR="00305717">
          <w:rPr>
            <w:noProof/>
            <w:webHidden/>
          </w:rPr>
          <w:tab/>
        </w:r>
        <w:r w:rsidR="00305717">
          <w:rPr>
            <w:noProof/>
            <w:webHidden/>
          </w:rPr>
          <w:fldChar w:fldCharType="begin"/>
        </w:r>
        <w:r w:rsidR="00305717">
          <w:rPr>
            <w:noProof/>
            <w:webHidden/>
          </w:rPr>
          <w:instrText xml:space="preserve"> PAGEREF _Toc422835410 \h </w:instrText>
        </w:r>
        <w:r w:rsidR="00305717">
          <w:rPr>
            <w:noProof/>
            <w:webHidden/>
          </w:rPr>
        </w:r>
        <w:r w:rsidR="00305717">
          <w:rPr>
            <w:noProof/>
            <w:webHidden/>
          </w:rPr>
          <w:fldChar w:fldCharType="separate"/>
        </w:r>
        <w:r w:rsidR="00305717">
          <w:rPr>
            <w:noProof/>
            <w:webHidden/>
          </w:rPr>
          <w:t>4</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1" w:history="1">
        <w:r w:rsidR="00305717" w:rsidRPr="004962B6">
          <w:rPr>
            <w:rStyle w:val="Hyperlink"/>
            <w:noProof/>
          </w:rPr>
          <w:t>1.2 Analytics</w:t>
        </w:r>
        <w:r w:rsidR="00305717">
          <w:rPr>
            <w:noProof/>
            <w:webHidden/>
          </w:rPr>
          <w:tab/>
        </w:r>
        <w:r w:rsidR="00305717">
          <w:rPr>
            <w:noProof/>
            <w:webHidden/>
          </w:rPr>
          <w:fldChar w:fldCharType="begin"/>
        </w:r>
        <w:r w:rsidR="00305717">
          <w:rPr>
            <w:noProof/>
            <w:webHidden/>
          </w:rPr>
          <w:instrText xml:space="preserve"> PAGEREF _Toc422835411 \h </w:instrText>
        </w:r>
        <w:r w:rsidR="00305717">
          <w:rPr>
            <w:noProof/>
            <w:webHidden/>
          </w:rPr>
        </w:r>
        <w:r w:rsidR="00305717">
          <w:rPr>
            <w:noProof/>
            <w:webHidden/>
          </w:rPr>
          <w:fldChar w:fldCharType="separate"/>
        </w:r>
        <w:r w:rsidR="00305717">
          <w:rPr>
            <w:noProof/>
            <w:webHidden/>
          </w:rPr>
          <w:t>6</w:t>
        </w:r>
        <w:r w:rsidR="00305717">
          <w:rPr>
            <w:noProof/>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12" w:history="1">
        <w:r w:rsidR="00305717" w:rsidRPr="004962B6">
          <w:rPr>
            <w:rStyle w:val="Hyperlink"/>
          </w:rPr>
          <w:t>2.0 View and Manage Job Opening</w:t>
        </w:r>
        <w:r w:rsidR="00305717">
          <w:rPr>
            <w:webHidden/>
          </w:rPr>
          <w:tab/>
        </w:r>
        <w:r w:rsidR="00305717">
          <w:rPr>
            <w:webHidden/>
          </w:rPr>
          <w:fldChar w:fldCharType="begin"/>
        </w:r>
        <w:r w:rsidR="00305717">
          <w:rPr>
            <w:webHidden/>
          </w:rPr>
          <w:instrText xml:space="preserve"> PAGEREF _Toc422835412 \h </w:instrText>
        </w:r>
        <w:r w:rsidR="00305717">
          <w:rPr>
            <w:webHidden/>
          </w:rPr>
        </w:r>
        <w:r w:rsidR="00305717">
          <w:rPr>
            <w:webHidden/>
          </w:rPr>
          <w:fldChar w:fldCharType="separate"/>
        </w:r>
        <w:r w:rsidR="00305717">
          <w:rPr>
            <w:webHidden/>
          </w:rPr>
          <w:t>16</w:t>
        </w:r>
        <w:r w:rsidR="00305717">
          <w:rPr>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3" w:history="1">
        <w:r w:rsidR="00305717" w:rsidRPr="004962B6">
          <w:rPr>
            <w:rStyle w:val="Hyperlink"/>
            <w:noProof/>
          </w:rPr>
          <w:t>2.1 Search Job Openings Process Steps</w:t>
        </w:r>
        <w:r w:rsidR="00305717">
          <w:rPr>
            <w:noProof/>
            <w:webHidden/>
          </w:rPr>
          <w:tab/>
        </w:r>
        <w:r w:rsidR="00305717">
          <w:rPr>
            <w:noProof/>
            <w:webHidden/>
          </w:rPr>
          <w:fldChar w:fldCharType="begin"/>
        </w:r>
        <w:r w:rsidR="00305717">
          <w:rPr>
            <w:noProof/>
            <w:webHidden/>
          </w:rPr>
          <w:instrText xml:space="preserve"> PAGEREF _Toc422835413 \h </w:instrText>
        </w:r>
        <w:r w:rsidR="00305717">
          <w:rPr>
            <w:noProof/>
            <w:webHidden/>
          </w:rPr>
        </w:r>
        <w:r w:rsidR="00305717">
          <w:rPr>
            <w:noProof/>
            <w:webHidden/>
          </w:rPr>
          <w:fldChar w:fldCharType="separate"/>
        </w:r>
        <w:r w:rsidR="00305717">
          <w:rPr>
            <w:noProof/>
            <w:webHidden/>
          </w:rPr>
          <w:t>17</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4" w:history="1">
        <w:r w:rsidR="00305717" w:rsidRPr="004962B6">
          <w:rPr>
            <w:rStyle w:val="Hyperlink"/>
            <w:noProof/>
          </w:rPr>
          <w:t>2.2 Understanding the Manage Job Opening Page</w:t>
        </w:r>
        <w:r w:rsidR="00305717">
          <w:rPr>
            <w:noProof/>
            <w:webHidden/>
          </w:rPr>
          <w:tab/>
        </w:r>
        <w:r w:rsidR="00305717">
          <w:rPr>
            <w:noProof/>
            <w:webHidden/>
          </w:rPr>
          <w:fldChar w:fldCharType="begin"/>
        </w:r>
        <w:r w:rsidR="00305717">
          <w:rPr>
            <w:noProof/>
            <w:webHidden/>
          </w:rPr>
          <w:instrText xml:space="preserve"> PAGEREF _Toc422835414 \h </w:instrText>
        </w:r>
        <w:r w:rsidR="00305717">
          <w:rPr>
            <w:noProof/>
            <w:webHidden/>
          </w:rPr>
        </w:r>
        <w:r w:rsidR="00305717">
          <w:rPr>
            <w:noProof/>
            <w:webHidden/>
          </w:rPr>
          <w:fldChar w:fldCharType="separate"/>
        </w:r>
        <w:r w:rsidR="00305717">
          <w:rPr>
            <w:noProof/>
            <w:webHidden/>
          </w:rPr>
          <w:t>19</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5" w:history="1">
        <w:r w:rsidR="00305717" w:rsidRPr="004962B6">
          <w:rPr>
            <w:rStyle w:val="Hyperlink"/>
            <w:noProof/>
          </w:rPr>
          <w:t>2.3 Job Opening Requirements</w:t>
        </w:r>
        <w:r w:rsidR="00305717">
          <w:rPr>
            <w:noProof/>
            <w:webHidden/>
          </w:rPr>
          <w:tab/>
        </w:r>
        <w:r w:rsidR="00305717">
          <w:rPr>
            <w:noProof/>
            <w:webHidden/>
          </w:rPr>
          <w:fldChar w:fldCharType="begin"/>
        </w:r>
        <w:r w:rsidR="00305717">
          <w:rPr>
            <w:noProof/>
            <w:webHidden/>
          </w:rPr>
          <w:instrText xml:space="preserve"> PAGEREF _Toc422835415 \h </w:instrText>
        </w:r>
        <w:r w:rsidR="00305717">
          <w:rPr>
            <w:noProof/>
            <w:webHidden/>
          </w:rPr>
        </w:r>
        <w:r w:rsidR="00305717">
          <w:rPr>
            <w:noProof/>
            <w:webHidden/>
          </w:rPr>
          <w:fldChar w:fldCharType="separate"/>
        </w:r>
        <w:r w:rsidR="00305717">
          <w:rPr>
            <w:noProof/>
            <w:webHidden/>
          </w:rPr>
          <w:t>21</w:t>
        </w:r>
        <w:r w:rsidR="00305717">
          <w:rPr>
            <w:noProof/>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16" w:history="1">
        <w:r w:rsidR="00305717" w:rsidRPr="004962B6">
          <w:rPr>
            <w:rStyle w:val="Hyperlink"/>
          </w:rPr>
          <w:t>3.0 Tracking Applicant Dispositions</w:t>
        </w:r>
        <w:r w:rsidR="00305717">
          <w:rPr>
            <w:webHidden/>
          </w:rPr>
          <w:tab/>
        </w:r>
        <w:r w:rsidR="00305717">
          <w:rPr>
            <w:webHidden/>
          </w:rPr>
          <w:fldChar w:fldCharType="begin"/>
        </w:r>
        <w:r w:rsidR="00305717">
          <w:rPr>
            <w:webHidden/>
          </w:rPr>
          <w:instrText xml:space="preserve"> PAGEREF _Toc422835416 \h </w:instrText>
        </w:r>
        <w:r w:rsidR="00305717">
          <w:rPr>
            <w:webHidden/>
          </w:rPr>
        </w:r>
        <w:r w:rsidR="00305717">
          <w:rPr>
            <w:webHidden/>
          </w:rPr>
          <w:fldChar w:fldCharType="separate"/>
        </w:r>
        <w:r w:rsidR="00305717">
          <w:rPr>
            <w:webHidden/>
          </w:rPr>
          <w:t>22</w:t>
        </w:r>
        <w:r w:rsidR="00305717">
          <w:rPr>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7" w:history="1">
        <w:r w:rsidR="00305717" w:rsidRPr="004962B6">
          <w:rPr>
            <w:rStyle w:val="Hyperlink"/>
            <w:noProof/>
          </w:rPr>
          <w:t>Flow Diagram of Basic Procedure</w:t>
        </w:r>
        <w:r w:rsidR="00305717">
          <w:rPr>
            <w:noProof/>
            <w:webHidden/>
          </w:rPr>
          <w:tab/>
        </w:r>
        <w:r w:rsidR="00305717">
          <w:rPr>
            <w:noProof/>
            <w:webHidden/>
          </w:rPr>
          <w:fldChar w:fldCharType="begin"/>
        </w:r>
        <w:r w:rsidR="00305717">
          <w:rPr>
            <w:noProof/>
            <w:webHidden/>
          </w:rPr>
          <w:instrText xml:space="preserve"> PAGEREF _Toc422835417 \h </w:instrText>
        </w:r>
        <w:r w:rsidR="00305717">
          <w:rPr>
            <w:noProof/>
            <w:webHidden/>
          </w:rPr>
        </w:r>
        <w:r w:rsidR="00305717">
          <w:rPr>
            <w:noProof/>
            <w:webHidden/>
          </w:rPr>
          <w:fldChar w:fldCharType="separate"/>
        </w:r>
        <w:r w:rsidR="00305717">
          <w:rPr>
            <w:noProof/>
            <w:webHidden/>
          </w:rPr>
          <w:t>22</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8" w:history="1">
        <w:r w:rsidR="00305717" w:rsidRPr="004962B6">
          <w:rPr>
            <w:rStyle w:val="Hyperlink"/>
            <w:noProof/>
          </w:rPr>
          <w:t>3.1 Applicant Disposition Requirements</w:t>
        </w:r>
        <w:r w:rsidR="00305717">
          <w:rPr>
            <w:noProof/>
            <w:webHidden/>
          </w:rPr>
          <w:tab/>
        </w:r>
        <w:r w:rsidR="00305717">
          <w:rPr>
            <w:noProof/>
            <w:webHidden/>
          </w:rPr>
          <w:fldChar w:fldCharType="begin"/>
        </w:r>
        <w:r w:rsidR="00305717">
          <w:rPr>
            <w:noProof/>
            <w:webHidden/>
          </w:rPr>
          <w:instrText xml:space="preserve"> PAGEREF _Toc422835418 \h </w:instrText>
        </w:r>
        <w:r w:rsidR="00305717">
          <w:rPr>
            <w:noProof/>
            <w:webHidden/>
          </w:rPr>
        </w:r>
        <w:r w:rsidR="00305717">
          <w:rPr>
            <w:noProof/>
            <w:webHidden/>
          </w:rPr>
          <w:fldChar w:fldCharType="separate"/>
        </w:r>
        <w:r w:rsidR="00305717">
          <w:rPr>
            <w:noProof/>
            <w:webHidden/>
          </w:rPr>
          <w:t>23</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19" w:history="1">
        <w:r w:rsidR="00305717" w:rsidRPr="004962B6">
          <w:rPr>
            <w:rStyle w:val="Hyperlink"/>
            <w:noProof/>
          </w:rPr>
          <w:t>3.2 Hiring Manager Responsibilities</w:t>
        </w:r>
        <w:r w:rsidR="00305717">
          <w:rPr>
            <w:noProof/>
            <w:webHidden/>
          </w:rPr>
          <w:tab/>
        </w:r>
        <w:r w:rsidR="00305717">
          <w:rPr>
            <w:noProof/>
            <w:webHidden/>
          </w:rPr>
          <w:fldChar w:fldCharType="begin"/>
        </w:r>
        <w:r w:rsidR="00305717">
          <w:rPr>
            <w:noProof/>
            <w:webHidden/>
          </w:rPr>
          <w:instrText xml:space="preserve"> PAGEREF _Toc422835419 \h </w:instrText>
        </w:r>
        <w:r w:rsidR="00305717">
          <w:rPr>
            <w:noProof/>
            <w:webHidden/>
          </w:rPr>
        </w:r>
        <w:r w:rsidR="00305717">
          <w:rPr>
            <w:noProof/>
            <w:webHidden/>
          </w:rPr>
          <w:fldChar w:fldCharType="separate"/>
        </w:r>
        <w:r w:rsidR="00305717">
          <w:rPr>
            <w:noProof/>
            <w:webHidden/>
          </w:rPr>
          <w:t>27</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20" w:history="1">
        <w:r w:rsidR="00305717" w:rsidRPr="004962B6">
          <w:rPr>
            <w:rStyle w:val="Hyperlink"/>
            <w:noProof/>
          </w:rPr>
          <w:t>3.3 Applicant Actions</w:t>
        </w:r>
        <w:r w:rsidR="00305717">
          <w:rPr>
            <w:noProof/>
            <w:webHidden/>
          </w:rPr>
          <w:tab/>
        </w:r>
        <w:r w:rsidR="00305717">
          <w:rPr>
            <w:noProof/>
            <w:webHidden/>
          </w:rPr>
          <w:fldChar w:fldCharType="begin"/>
        </w:r>
        <w:r w:rsidR="00305717">
          <w:rPr>
            <w:noProof/>
            <w:webHidden/>
          </w:rPr>
          <w:instrText xml:space="preserve"> PAGEREF _Toc422835420 \h </w:instrText>
        </w:r>
        <w:r w:rsidR="00305717">
          <w:rPr>
            <w:noProof/>
            <w:webHidden/>
          </w:rPr>
        </w:r>
        <w:r w:rsidR="00305717">
          <w:rPr>
            <w:noProof/>
            <w:webHidden/>
          </w:rPr>
          <w:fldChar w:fldCharType="separate"/>
        </w:r>
        <w:r w:rsidR="00305717">
          <w:rPr>
            <w:noProof/>
            <w:webHidden/>
          </w:rPr>
          <w:t>33</w:t>
        </w:r>
        <w:r w:rsidR="00305717">
          <w:rPr>
            <w:noProof/>
            <w:webHidden/>
          </w:rPr>
          <w:fldChar w:fldCharType="end"/>
        </w:r>
      </w:hyperlink>
    </w:p>
    <w:p w:rsidR="00305717" w:rsidRDefault="003044CA">
      <w:pPr>
        <w:pStyle w:val="TOC2"/>
        <w:tabs>
          <w:tab w:val="right" w:leader="dot" w:pos="8630"/>
        </w:tabs>
        <w:rPr>
          <w:rFonts w:asciiTheme="minorHAnsi" w:eastAsiaTheme="minorEastAsia" w:hAnsiTheme="minorHAnsi" w:cstheme="minorBidi"/>
          <w:b w:val="0"/>
          <w:noProof/>
          <w:sz w:val="22"/>
          <w:szCs w:val="22"/>
        </w:rPr>
      </w:pPr>
      <w:hyperlink w:anchor="_Toc422835421" w:history="1">
        <w:r w:rsidR="00305717" w:rsidRPr="004962B6">
          <w:rPr>
            <w:rStyle w:val="Hyperlink"/>
            <w:noProof/>
          </w:rPr>
          <w:t>3.4 Group Actions</w:t>
        </w:r>
        <w:r w:rsidR="00305717">
          <w:rPr>
            <w:noProof/>
            <w:webHidden/>
          </w:rPr>
          <w:tab/>
        </w:r>
        <w:r w:rsidR="00305717">
          <w:rPr>
            <w:noProof/>
            <w:webHidden/>
          </w:rPr>
          <w:fldChar w:fldCharType="begin"/>
        </w:r>
        <w:r w:rsidR="00305717">
          <w:rPr>
            <w:noProof/>
            <w:webHidden/>
          </w:rPr>
          <w:instrText xml:space="preserve"> PAGEREF _Toc422835421 \h </w:instrText>
        </w:r>
        <w:r w:rsidR="00305717">
          <w:rPr>
            <w:noProof/>
            <w:webHidden/>
          </w:rPr>
        </w:r>
        <w:r w:rsidR="00305717">
          <w:rPr>
            <w:noProof/>
            <w:webHidden/>
          </w:rPr>
          <w:fldChar w:fldCharType="separate"/>
        </w:r>
        <w:r w:rsidR="00305717">
          <w:rPr>
            <w:noProof/>
            <w:webHidden/>
          </w:rPr>
          <w:t>38</w:t>
        </w:r>
        <w:r w:rsidR="00305717">
          <w:rPr>
            <w:noProof/>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22" w:history="1">
        <w:r w:rsidR="00305717" w:rsidRPr="004962B6">
          <w:rPr>
            <w:rStyle w:val="Hyperlink"/>
          </w:rPr>
          <w:t>4.0 Create and Manage Applicant List</w:t>
        </w:r>
        <w:r w:rsidR="00305717">
          <w:rPr>
            <w:webHidden/>
          </w:rPr>
          <w:tab/>
        </w:r>
        <w:r w:rsidR="00305717">
          <w:rPr>
            <w:webHidden/>
          </w:rPr>
          <w:fldChar w:fldCharType="begin"/>
        </w:r>
        <w:r w:rsidR="00305717">
          <w:rPr>
            <w:webHidden/>
          </w:rPr>
          <w:instrText xml:space="preserve"> PAGEREF _Toc422835422 \h </w:instrText>
        </w:r>
        <w:r w:rsidR="00305717">
          <w:rPr>
            <w:webHidden/>
          </w:rPr>
        </w:r>
        <w:r w:rsidR="00305717">
          <w:rPr>
            <w:webHidden/>
          </w:rPr>
          <w:fldChar w:fldCharType="separate"/>
        </w:r>
        <w:r w:rsidR="00305717">
          <w:rPr>
            <w:webHidden/>
          </w:rPr>
          <w:t>39</w:t>
        </w:r>
        <w:r w:rsidR="00305717">
          <w:rPr>
            <w:webHidden/>
          </w:rPr>
          <w:fldChar w:fldCharType="end"/>
        </w:r>
      </w:hyperlink>
    </w:p>
    <w:p w:rsidR="00305717" w:rsidRDefault="003044CA">
      <w:pPr>
        <w:pStyle w:val="TOC1"/>
        <w:rPr>
          <w:rFonts w:asciiTheme="minorHAnsi" w:eastAsiaTheme="minorEastAsia" w:hAnsiTheme="minorHAnsi" w:cstheme="minorBidi"/>
          <w:b w:val="0"/>
          <w:smallCaps w:val="0"/>
          <w:spacing w:val="0"/>
          <w:kern w:val="0"/>
          <w:sz w:val="22"/>
          <w:szCs w:val="22"/>
        </w:rPr>
      </w:pPr>
      <w:hyperlink w:anchor="_Toc422835423" w:history="1">
        <w:r w:rsidR="00305717" w:rsidRPr="004962B6">
          <w:rPr>
            <w:rStyle w:val="Hyperlink"/>
          </w:rPr>
          <w:t>Expected Outcomes</w:t>
        </w:r>
        <w:r w:rsidR="00305717">
          <w:rPr>
            <w:webHidden/>
          </w:rPr>
          <w:tab/>
        </w:r>
        <w:r w:rsidR="00305717">
          <w:rPr>
            <w:webHidden/>
          </w:rPr>
          <w:fldChar w:fldCharType="begin"/>
        </w:r>
        <w:r w:rsidR="00305717">
          <w:rPr>
            <w:webHidden/>
          </w:rPr>
          <w:instrText xml:space="preserve"> PAGEREF _Toc422835423 \h </w:instrText>
        </w:r>
        <w:r w:rsidR="00305717">
          <w:rPr>
            <w:webHidden/>
          </w:rPr>
        </w:r>
        <w:r w:rsidR="00305717">
          <w:rPr>
            <w:webHidden/>
          </w:rPr>
          <w:fldChar w:fldCharType="separate"/>
        </w:r>
        <w:r w:rsidR="00305717">
          <w:rPr>
            <w:webHidden/>
          </w:rPr>
          <w:t>43</w:t>
        </w:r>
        <w:r w:rsidR="00305717">
          <w:rPr>
            <w:webHidden/>
          </w:rPr>
          <w:fldChar w:fldCharType="end"/>
        </w:r>
      </w:hyperlink>
    </w:p>
    <w:p w:rsidR="007001E3" w:rsidRDefault="00156524">
      <w:r>
        <w:fldChar w:fldCharType="end"/>
      </w:r>
    </w:p>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60762" w:rsidRPr="00760762" w:rsidRDefault="00760762" w:rsidP="00760762"/>
    <w:p w:rsidR="007001E3" w:rsidRPr="00760762" w:rsidRDefault="007001E3" w:rsidP="0091737D">
      <w:pPr>
        <w:tabs>
          <w:tab w:val="left" w:pos="3804"/>
        </w:tabs>
        <w:sectPr w:rsidR="007001E3" w:rsidRPr="00760762">
          <w:headerReference w:type="default" r:id="rId15"/>
          <w:footerReference w:type="default" r:id="rId16"/>
          <w:headerReference w:type="first" r:id="rId17"/>
          <w:footerReference w:type="first" r:id="rId18"/>
          <w:pgSz w:w="12240" w:h="15840"/>
          <w:pgMar w:top="1440" w:right="1800" w:bottom="1440" w:left="1800" w:header="720" w:footer="720" w:gutter="0"/>
          <w:pgNumType w:fmt="lowerRoman" w:start="1"/>
          <w:cols w:space="720"/>
          <w:docGrid w:linePitch="360"/>
        </w:sectPr>
      </w:pPr>
    </w:p>
    <w:p w:rsidR="006D7E53" w:rsidRDefault="006D7E53" w:rsidP="006D7E53">
      <w:pPr>
        <w:pStyle w:val="Heading1"/>
        <w:rPr>
          <w:color w:val="auto"/>
        </w:rPr>
      </w:pPr>
      <w:bookmarkStart w:id="2" w:name="_Toc122498447"/>
      <w:bookmarkStart w:id="3" w:name="_Toc422835402"/>
      <w:r>
        <w:lastRenderedPageBreak/>
        <w:t>Process Overview</w:t>
      </w:r>
      <w:bookmarkEnd w:id="2"/>
      <w:bookmarkEnd w:id="3"/>
    </w:p>
    <w:p w:rsidR="006D7E53" w:rsidRDefault="00437B1F" w:rsidP="006D7E53">
      <w:pPr>
        <w:rPr>
          <w:rFonts w:asciiTheme="minorHAnsi" w:hAnsiTheme="minorHAnsi"/>
          <w:sz w:val="22"/>
          <w:szCs w:val="22"/>
        </w:rPr>
      </w:pPr>
      <w:bookmarkStart w:id="4" w:name="_Toc16646171"/>
      <w:bookmarkStart w:id="5" w:name="_Toc16647354"/>
      <w:bookmarkStart w:id="6" w:name="_Toc16652132"/>
      <w:bookmarkStart w:id="7" w:name="_Toc16653350"/>
      <w:bookmarkStart w:id="8" w:name="_Toc16653456"/>
      <w:bookmarkStart w:id="9" w:name="_Toc16654190"/>
      <w:bookmarkStart w:id="10" w:name="Process_Prerequisites_Assumptions"/>
      <w:bookmarkStart w:id="11" w:name="_Toc17595204"/>
      <w:bookmarkStart w:id="12" w:name="_Toc17595339"/>
      <w:r w:rsidRPr="007265F7">
        <w:rPr>
          <w:rFonts w:asciiTheme="minorHAnsi" w:hAnsiTheme="minorHAnsi"/>
          <w:sz w:val="22"/>
          <w:szCs w:val="22"/>
        </w:rPr>
        <w:t>Manage Job Openings and Applicants is the process in which recruiters and hir</w:t>
      </w:r>
      <w:r>
        <w:rPr>
          <w:rFonts w:asciiTheme="minorHAnsi" w:hAnsiTheme="minorHAnsi"/>
          <w:sz w:val="22"/>
          <w:szCs w:val="22"/>
        </w:rPr>
        <w:t xml:space="preserve">ing authorities review and determine qualified applicants, track applicant </w:t>
      </w:r>
      <w:r w:rsidR="001B0C7C">
        <w:rPr>
          <w:rFonts w:asciiTheme="minorHAnsi" w:hAnsiTheme="minorHAnsi"/>
          <w:sz w:val="22"/>
          <w:szCs w:val="22"/>
        </w:rPr>
        <w:t>dispositions</w:t>
      </w:r>
      <w:r>
        <w:rPr>
          <w:rFonts w:asciiTheme="minorHAnsi" w:hAnsiTheme="minorHAnsi"/>
          <w:sz w:val="22"/>
          <w:szCs w:val="22"/>
        </w:rPr>
        <w:t>, and update applicant or job opening information</w:t>
      </w:r>
      <w:r w:rsidR="00B15BDA">
        <w:rPr>
          <w:rFonts w:asciiTheme="minorHAnsi" w:hAnsiTheme="minorHAnsi"/>
          <w:sz w:val="22"/>
          <w:szCs w:val="22"/>
        </w:rPr>
        <w:t xml:space="preserve"> </w:t>
      </w:r>
      <w:r w:rsidR="00B15BDA" w:rsidRPr="0041605F">
        <w:rPr>
          <w:rFonts w:asciiTheme="minorHAnsi" w:hAnsiTheme="minorHAnsi"/>
          <w:sz w:val="22"/>
          <w:szCs w:val="22"/>
          <w:u w:val="single"/>
        </w:rPr>
        <w:t>after</w:t>
      </w:r>
      <w:r w:rsidR="00B15BDA">
        <w:rPr>
          <w:rFonts w:asciiTheme="minorHAnsi" w:hAnsiTheme="minorHAnsi"/>
          <w:sz w:val="22"/>
          <w:szCs w:val="22"/>
        </w:rPr>
        <w:t xml:space="preserve"> receiving application materials and </w:t>
      </w:r>
      <w:r w:rsidR="00B15BDA" w:rsidRPr="0041605F">
        <w:rPr>
          <w:rFonts w:asciiTheme="minorHAnsi" w:hAnsiTheme="minorHAnsi"/>
          <w:sz w:val="22"/>
          <w:szCs w:val="22"/>
          <w:u w:val="single"/>
        </w:rPr>
        <w:t>prior</w:t>
      </w:r>
      <w:r w:rsidR="00B15BDA">
        <w:rPr>
          <w:rFonts w:asciiTheme="minorHAnsi" w:hAnsiTheme="minorHAnsi"/>
          <w:sz w:val="22"/>
          <w:szCs w:val="22"/>
        </w:rPr>
        <w:t xml:space="preserve"> to making an offer and finalizing a hire</w:t>
      </w:r>
      <w:r>
        <w:rPr>
          <w:rFonts w:asciiTheme="minorHAnsi" w:hAnsiTheme="minorHAnsi"/>
          <w:sz w:val="22"/>
          <w:szCs w:val="22"/>
        </w:rPr>
        <w:t>.</w:t>
      </w:r>
      <w:r w:rsidRPr="007265F7">
        <w:rPr>
          <w:rFonts w:asciiTheme="minorHAnsi" w:hAnsiTheme="minorHAnsi"/>
          <w:sz w:val="22"/>
          <w:szCs w:val="22"/>
        </w:rPr>
        <w:t xml:space="preserve">  </w:t>
      </w:r>
    </w:p>
    <w:p w:rsidR="00437B1F" w:rsidRDefault="00437B1F" w:rsidP="006D7E53">
      <w:pPr>
        <w:rPr>
          <w:rFonts w:asciiTheme="minorHAnsi" w:hAnsiTheme="minorHAnsi"/>
          <w:sz w:val="22"/>
          <w:szCs w:val="22"/>
        </w:rPr>
      </w:pPr>
    </w:p>
    <w:p w:rsidR="00437B1F" w:rsidRPr="00C65FD2" w:rsidRDefault="00437B1F" w:rsidP="00437B1F">
      <w:pPr>
        <w:rPr>
          <w:color w:val="FF0000"/>
        </w:rPr>
      </w:pPr>
      <w:r w:rsidRPr="00D55D31">
        <w:rPr>
          <w:rFonts w:asciiTheme="minorHAnsi" w:hAnsiTheme="minorHAnsi"/>
          <w:sz w:val="22"/>
          <w:szCs w:val="22"/>
        </w:rPr>
        <w:t xml:space="preserve">This is a shared process between Recruiters and Hiring Managers.  </w:t>
      </w:r>
      <w:r w:rsidRPr="007265F7">
        <w:rPr>
          <w:rFonts w:asciiTheme="minorHAnsi" w:hAnsiTheme="minorHAnsi"/>
          <w:sz w:val="22"/>
          <w:szCs w:val="22"/>
        </w:rPr>
        <w:t>This Business Process Guide provides the guidelines for</w:t>
      </w:r>
      <w:r w:rsidR="0050438B">
        <w:rPr>
          <w:rFonts w:asciiTheme="minorHAnsi" w:hAnsiTheme="minorHAnsi"/>
          <w:sz w:val="22"/>
          <w:szCs w:val="22"/>
        </w:rPr>
        <w:t xml:space="preserve"> a hiring manager to</w:t>
      </w:r>
      <w:r w:rsidRPr="007265F7">
        <w:rPr>
          <w:rFonts w:asciiTheme="minorHAnsi" w:hAnsiTheme="minorHAnsi"/>
          <w:sz w:val="22"/>
          <w:szCs w:val="22"/>
        </w:rPr>
        <w:t xml:space="preserve"> manag</w:t>
      </w:r>
      <w:r w:rsidR="0050438B">
        <w:rPr>
          <w:rFonts w:asciiTheme="minorHAnsi" w:hAnsiTheme="minorHAnsi"/>
          <w:sz w:val="22"/>
          <w:szCs w:val="22"/>
        </w:rPr>
        <w:t>e their</w:t>
      </w:r>
      <w:r w:rsidRPr="007265F7">
        <w:rPr>
          <w:rFonts w:asciiTheme="minorHAnsi" w:hAnsiTheme="minorHAnsi"/>
          <w:sz w:val="22"/>
          <w:szCs w:val="22"/>
        </w:rPr>
        <w:t xml:space="preserve"> applicants and job openings. </w:t>
      </w:r>
    </w:p>
    <w:p w:rsidR="00437B1F" w:rsidRDefault="00437B1F" w:rsidP="006D7E53">
      <w:pPr>
        <w:rPr>
          <w:rFonts w:asciiTheme="minorHAnsi" w:hAnsiTheme="minorHAnsi"/>
          <w:sz w:val="22"/>
          <w:szCs w:val="22"/>
        </w:rPr>
      </w:pPr>
    </w:p>
    <w:p w:rsidR="00437B1F" w:rsidRDefault="00437B1F" w:rsidP="006D7E53">
      <w:pPr>
        <w:rPr>
          <w:rFonts w:asciiTheme="minorHAnsi" w:hAnsiTheme="minorHAnsi"/>
          <w:sz w:val="22"/>
          <w:szCs w:val="22"/>
        </w:rPr>
      </w:pPr>
    </w:p>
    <w:p w:rsidR="00437B1F" w:rsidRPr="000C2F70" w:rsidRDefault="0050438B" w:rsidP="001B0C7C">
      <w:pPr>
        <w:ind w:left="-1350"/>
        <w:rPr>
          <w:rFonts w:asciiTheme="minorHAnsi" w:hAnsiTheme="minorHAnsi"/>
          <w:sz w:val="22"/>
          <w:szCs w:val="22"/>
        </w:rPr>
      </w:pPr>
      <w:r>
        <w:object w:dxaOrig="15180" w:dyaOrig="8340" w14:anchorId="7579ADCA">
          <v:shape id="_x0000_i1026" type="#_x0000_t75" style="width:548.25pt;height:300pt" o:ole="">
            <v:imagedata r:id="rId19" o:title=""/>
          </v:shape>
          <o:OLEObject Type="Embed" ProgID="Visio.Drawing.15" ShapeID="_x0000_i1026" DrawAspect="Content" ObjectID="_1517400993" r:id="rId20"/>
        </w:object>
      </w:r>
    </w:p>
    <w:p w:rsidR="006D7E53" w:rsidRDefault="006D7E53" w:rsidP="006D7E53">
      <w:pPr>
        <w:pStyle w:val="Heading2"/>
      </w:pPr>
      <w:r>
        <w:br w:type="page"/>
      </w:r>
      <w:bookmarkStart w:id="13" w:name="_Toc122498448"/>
      <w:bookmarkStart w:id="14" w:name="_Toc422835403"/>
      <w:r>
        <w:lastRenderedPageBreak/>
        <w:t>Where the Data for This Process Comes From</w:t>
      </w:r>
      <w:bookmarkEnd w:id="13"/>
      <w:bookmarkEnd w:id="14"/>
    </w:p>
    <w:p w:rsidR="00437B1F" w:rsidRPr="00D55D31" w:rsidRDefault="00437B1F" w:rsidP="00437B1F">
      <w:pPr>
        <w:rPr>
          <w:rFonts w:asciiTheme="minorHAnsi" w:hAnsiTheme="minorHAnsi"/>
          <w:i/>
          <w:sz w:val="22"/>
          <w:szCs w:val="22"/>
        </w:rPr>
      </w:pPr>
      <w:r>
        <w:rPr>
          <w:rFonts w:asciiTheme="minorHAnsi" w:hAnsiTheme="minorHAnsi"/>
          <w:sz w:val="22"/>
          <w:szCs w:val="22"/>
        </w:rPr>
        <w:t>The data from this process comes from</w:t>
      </w:r>
      <w:r w:rsidRPr="00437B1F">
        <w:rPr>
          <w:rFonts w:asciiTheme="minorHAnsi" w:hAnsiTheme="minorHAnsi"/>
          <w:sz w:val="22"/>
          <w:szCs w:val="22"/>
        </w:rPr>
        <w:t xml:space="preserve"> Job Openings (RS: Create a Job Opening) and applicants who apply to vacancies at the University of Minnesota (RS: Search and Apply). </w:t>
      </w:r>
    </w:p>
    <w:p w:rsidR="006D7E53" w:rsidRPr="000C2F70" w:rsidRDefault="006D7E53" w:rsidP="004524E2">
      <w:pPr>
        <w:rPr>
          <w:rFonts w:asciiTheme="minorHAnsi" w:hAnsiTheme="minorHAnsi"/>
          <w:sz w:val="22"/>
          <w:szCs w:val="22"/>
        </w:rPr>
      </w:pPr>
    </w:p>
    <w:p w:rsidR="006D7E53" w:rsidRDefault="006D7E53" w:rsidP="006D7E53">
      <w:pPr>
        <w:pStyle w:val="Heading2"/>
      </w:pPr>
      <w:bookmarkStart w:id="15" w:name="_Toc122498449"/>
      <w:bookmarkStart w:id="16" w:name="_Toc422835404"/>
      <w:r>
        <w:t>Where the Data from This Process Goes</w:t>
      </w:r>
      <w:bookmarkEnd w:id="15"/>
      <w:bookmarkEnd w:id="16"/>
    </w:p>
    <w:p w:rsidR="006D7E53" w:rsidRPr="000C2F70" w:rsidRDefault="00437B1F" w:rsidP="006D7E53">
      <w:pPr>
        <w:rPr>
          <w:rFonts w:asciiTheme="minorHAnsi" w:hAnsiTheme="minorHAnsi"/>
          <w:sz w:val="22"/>
          <w:szCs w:val="22"/>
        </w:rPr>
      </w:pPr>
      <w:r>
        <w:rPr>
          <w:rFonts w:asciiTheme="minorHAnsi" w:hAnsiTheme="minorHAnsi"/>
          <w:sz w:val="22"/>
          <w:szCs w:val="22"/>
        </w:rPr>
        <w:t>Applicants who are hired into job openings flow to RS: Offer and Prepare for Hire, and to HR: Manage Workforce.</w:t>
      </w:r>
    </w:p>
    <w:p w:rsidR="006D7E53" w:rsidRDefault="006D7E53" w:rsidP="006D7E53">
      <w:pPr>
        <w:pStyle w:val="Heading1"/>
      </w:pPr>
      <w:bookmarkStart w:id="17" w:name="_Toc122498450"/>
      <w:bookmarkStart w:id="18" w:name="_Toc422835405"/>
      <w:r>
        <w:t>Related Information</w:t>
      </w:r>
      <w:bookmarkEnd w:id="17"/>
      <w:bookmarkEnd w:id="18"/>
    </w:p>
    <w:p w:rsidR="006D7E53" w:rsidRDefault="006D7E53" w:rsidP="006D7E53">
      <w:pPr>
        <w:pStyle w:val="Heading2"/>
        <w:rPr>
          <w:color w:val="auto"/>
        </w:rPr>
      </w:pPr>
      <w:bookmarkStart w:id="19" w:name="_Toc20566352"/>
      <w:bookmarkStart w:id="20" w:name="_Toc122498451"/>
      <w:bookmarkStart w:id="21" w:name="_Toc422835406"/>
      <w:r>
        <w:t>Prerequisites and Assumptions</w:t>
      </w:r>
      <w:bookmarkEnd w:id="19"/>
      <w:bookmarkEnd w:id="20"/>
      <w:bookmarkEnd w:id="21"/>
    </w:p>
    <w:p w:rsidR="006D7E53" w:rsidRPr="000C2F70" w:rsidRDefault="006D7E53" w:rsidP="004F6FAC">
      <w:pPr>
        <w:pStyle w:val="Paragraphbeforeabullet"/>
        <w:rPr>
          <w:rFonts w:asciiTheme="minorHAnsi" w:hAnsiTheme="minorHAnsi"/>
          <w:sz w:val="22"/>
          <w:szCs w:val="22"/>
        </w:rPr>
      </w:pPr>
      <w:r w:rsidRPr="000C2F70">
        <w:rPr>
          <w:rFonts w:asciiTheme="minorHAnsi" w:hAnsiTheme="minorHAnsi"/>
          <w:sz w:val="22"/>
          <w:szCs w:val="22"/>
        </w:rPr>
        <w:t xml:space="preserve">Before you can perform the </w:t>
      </w:r>
      <w:r w:rsidR="00437B1F">
        <w:rPr>
          <w:rFonts w:asciiTheme="minorHAnsi" w:hAnsiTheme="minorHAnsi"/>
          <w:sz w:val="22"/>
          <w:szCs w:val="22"/>
        </w:rPr>
        <w:t>Manage Applicants and Job Opening</w:t>
      </w:r>
      <w:r w:rsidR="00AD0E4A" w:rsidRPr="000C2F70">
        <w:rPr>
          <w:rFonts w:asciiTheme="minorHAnsi" w:hAnsiTheme="minorHAnsi"/>
          <w:sz w:val="22"/>
          <w:szCs w:val="22"/>
        </w:rPr>
        <w:t xml:space="preserve"> process,</w:t>
      </w:r>
      <w:r w:rsidRPr="000C2F70">
        <w:rPr>
          <w:rFonts w:asciiTheme="minorHAnsi" w:hAnsiTheme="minorHAnsi"/>
          <w:sz w:val="22"/>
          <w:szCs w:val="22"/>
        </w:rPr>
        <w:t xml:space="preserve"> it is either required or assumed that each of the following conditions has been met:</w:t>
      </w:r>
    </w:p>
    <w:tbl>
      <w:tblPr>
        <w:tblW w:w="0" w:type="auto"/>
        <w:jc w:val="center"/>
        <w:tblBorders>
          <w:top w:val="single" w:sz="12" w:space="0" w:color="0C2E82"/>
          <w:left w:val="single" w:sz="12" w:space="0" w:color="0C2E82"/>
          <w:bottom w:val="single" w:sz="12" w:space="0" w:color="0C2E82"/>
          <w:right w:val="single" w:sz="12" w:space="0" w:color="0C2E82"/>
          <w:insideH w:val="single" w:sz="4" w:space="0" w:color="0C2E82"/>
          <w:insideV w:val="single" w:sz="4" w:space="0" w:color="0C2E82"/>
        </w:tblBorders>
        <w:tblLook w:val="0000" w:firstRow="0" w:lastRow="0" w:firstColumn="0" w:lastColumn="0" w:noHBand="0" w:noVBand="0"/>
      </w:tblPr>
      <w:tblGrid>
        <w:gridCol w:w="3029"/>
        <w:gridCol w:w="5581"/>
      </w:tblGrid>
      <w:tr w:rsidR="006D7E53">
        <w:trPr>
          <w:tblHeader/>
          <w:jc w:val="center"/>
        </w:trPr>
        <w:tc>
          <w:tcPr>
            <w:tcW w:w="9584" w:type="dxa"/>
            <w:gridSpan w:val="2"/>
            <w:shd w:val="clear" w:color="auto" w:fill="0C2E82"/>
          </w:tcPr>
          <w:p w:rsidR="006D7E53" w:rsidRDefault="006D7E53" w:rsidP="004524E2">
            <w:pPr>
              <w:pStyle w:val="TableColumnHeading"/>
            </w:pPr>
            <w:r>
              <w:t>Prerequisites and Assumptions</w:t>
            </w:r>
          </w:p>
        </w:tc>
      </w:tr>
      <w:tr w:rsidR="006D7E53">
        <w:trPr>
          <w:jc w:val="center"/>
        </w:trPr>
        <w:tc>
          <w:tcPr>
            <w:tcW w:w="3177" w:type="dxa"/>
            <w:shd w:val="clear" w:color="auto" w:fill="6EBB1F"/>
          </w:tcPr>
          <w:p w:rsidR="006D7E53" w:rsidRDefault="006D7E53" w:rsidP="007001E3">
            <w:pPr>
              <w:pStyle w:val="TableColumnHeadingBlack"/>
            </w:pPr>
            <w:r>
              <w:t>Prerequisite/Assumption</w:t>
            </w:r>
          </w:p>
        </w:tc>
        <w:tc>
          <w:tcPr>
            <w:tcW w:w="6407" w:type="dxa"/>
            <w:shd w:val="clear" w:color="auto" w:fill="6EBB1F"/>
          </w:tcPr>
          <w:p w:rsidR="006D7E53" w:rsidRDefault="006D7E53" w:rsidP="007001E3">
            <w:pPr>
              <w:pStyle w:val="TableColumnHeadingBlack"/>
            </w:pPr>
            <w:r>
              <w:t>Detail</w:t>
            </w:r>
          </w:p>
        </w:tc>
      </w:tr>
      <w:tr w:rsidR="006D7E53">
        <w:trPr>
          <w:jc w:val="center"/>
        </w:trPr>
        <w:tc>
          <w:tcPr>
            <w:tcW w:w="3177" w:type="dxa"/>
          </w:tcPr>
          <w:p w:rsidR="006D7E53" w:rsidRDefault="00437B1F" w:rsidP="007001E3">
            <w:pPr>
              <w:pStyle w:val="TableText"/>
            </w:pPr>
            <w:r>
              <w:t>Knowledge of University Policy and Procedure</w:t>
            </w:r>
          </w:p>
        </w:tc>
        <w:tc>
          <w:tcPr>
            <w:tcW w:w="6407" w:type="dxa"/>
          </w:tcPr>
          <w:p w:rsidR="006D7E53" w:rsidRDefault="006D7E53" w:rsidP="007001E3">
            <w:pPr>
              <w:pStyle w:val="TableText"/>
            </w:pPr>
          </w:p>
        </w:tc>
      </w:tr>
      <w:tr w:rsidR="006D7E53">
        <w:trPr>
          <w:jc w:val="center"/>
        </w:trPr>
        <w:tc>
          <w:tcPr>
            <w:tcW w:w="3177" w:type="dxa"/>
          </w:tcPr>
          <w:p w:rsidR="006D7E53" w:rsidRDefault="00437B1F" w:rsidP="007001E3">
            <w:pPr>
              <w:pStyle w:val="TableText"/>
            </w:pPr>
            <w:r>
              <w:t>Knowledge of Bargaining Unit contracts</w:t>
            </w:r>
          </w:p>
        </w:tc>
        <w:tc>
          <w:tcPr>
            <w:tcW w:w="6407" w:type="dxa"/>
          </w:tcPr>
          <w:p w:rsidR="006D7E53" w:rsidRDefault="006D7E53" w:rsidP="007001E3">
            <w:pPr>
              <w:pStyle w:val="TableText"/>
            </w:pPr>
          </w:p>
        </w:tc>
      </w:tr>
      <w:tr w:rsidR="006D7E53">
        <w:trPr>
          <w:jc w:val="center"/>
        </w:trPr>
        <w:tc>
          <w:tcPr>
            <w:tcW w:w="3177" w:type="dxa"/>
          </w:tcPr>
          <w:p w:rsidR="006D7E53" w:rsidRDefault="00437B1F" w:rsidP="007001E3">
            <w:pPr>
              <w:pStyle w:val="TableText"/>
            </w:pPr>
            <w:r>
              <w:t>Knowledge of employment rules</w:t>
            </w:r>
          </w:p>
        </w:tc>
        <w:tc>
          <w:tcPr>
            <w:tcW w:w="6407" w:type="dxa"/>
          </w:tcPr>
          <w:p w:rsidR="006D7E53" w:rsidRDefault="006D7E53" w:rsidP="007001E3">
            <w:pPr>
              <w:pStyle w:val="TableText"/>
            </w:pPr>
          </w:p>
        </w:tc>
      </w:tr>
    </w:tbl>
    <w:p w:rsidR="006D7E53" w:rsidRDefault="006D7E53" w:rsidP="006D7E53">
      <w:pPr>
        <w:pStyle w:val="BodyText"/>
      </w:pPr>
    </w:p>
    <w:p w:rsidR="006D7E53" w:rsidRDefault="006D7E53" w:rsidP="006D7E53">
      <w:pPr>
        <w:pStyle w:val="Heading2"/>
      </w:pPr>
      <w:bookmarkStart w:id="22" w:name="_Toc122498453"/>
      <w:bookmarkStart w:id="23" w:name="_Toc422835407"/>
      <w:r>
        <w:t>Helpful Hints</w:t>
      </w:r>
      <w:bookmarkEnd w:id="22"/>
      <w:bookmarkEnd w:id="23"/>
    </w:p>
    <w:p w:rsidR="00437B1F" w:rsidRDefault="00437B1F" w:rsidP="00437B1F">
      <w:pPr>
        <w:pStyle w:val="Hints"/>
        <w:jc w:val="left"/>
        <w:rPr>
          <w:rFonts w:asciiTheme="minorHAnsi" w:hAnsiTheme="minorHAnsi"/>
          <w:sz w:val="22"/>
          <w:szCs w:val="22"/>
        </w:rPr>
      </w:pPr>
      <w:bookmarkStart w:id="24" w:name="_Toc122498454"/>
      <w:bookmarkStart w:id="25" w:name="_Toc16653355"/>
      <w:bookmarkStart w:id="26" w:name="_Toc16653461"/>
      <w:bookmarkStart w:id="27" w:name="_Toc16654195"/>
      <w:bookmarkStart w:id="28" w:name="Section_1_Section_Title_"/>
      <w:bookmarkStart w:id="29" w:name="_Toc17595209"/>
      <w:bookmarkStart w:id="30" w:name="_Toc17595344"/>
      <w:bookmarkEnd w:id="4"/>
      <w:bookmarkEnd w:id="5"/>
      <w:bookmarkEnd w:id="6"/>
      <w:bookmarkEnd w:id="7"/>
      <w:bookmarkEnd w:id="8"/>
      <w:bookmarkEnd w:id="9"/>
      <w:bookmarkEnd w:id="10"/>
      <w:bookmarkEnd w:id="11"/>
      <w:bookmarkEnd w:id="12"/>
      <w:r w:rsidRPr="00E51CBF">
        <w:rPr>
          <w:rFonts w:asciiTheme="minorHAnsi" w:hAnsiTheme="minorHAnsi"/>
          <w:sz w:val="22"/>
          <w:szCs w:val="22"/>
        </w:rPr>
        <w:t>The Recruiting Home displays various pagelets that together provide a dashboard view of recruiting</w:t>
      </w:r>
      <w:r>
        <w:rPr>
          <w:rFonts w:asciiTheme="minorHAnsi" w:hAnsiTheme="minorHAnsi"/>
          <w:sz w:val="22"/>
          <w:szCs w:val="22"/>
        </w:rPr>
        <w:t xml:space="preserve"> </w:t>
      </w:r>
      <w:r w:rsidRPr="00E51CBF">
        <w:rPr>
          <w:rFonts w:asciiTheme="minorHAnsi" w:hAnsiTheme="minorHAnsi"/>
          <w:sz w:val="22"/>
          <w:szCs w:val="22"/>
        </w:rPr>
        <w:t xml:space="preserve">activities. </w:t>
      </w:r>
      <w:r>
        <w:rPr>
          <w:rFonts w:asciiTheme="minorHAnsi" w:hAnsiTheme="minorHAnsi"/>
          <w:sz w:val="22"/>
          <w:szCs w:val="22"/>
        </w:rPr>
        <w:t xml:space="preserve"> All recruiting actions can be accessed from this page.</w:t>
      </w:r>
    </w:p>
    <w:p w:rsidR="00437B1F" w:rsidRDefault="00437B1F" w:rsidP="00437B1F">
      <w:pPr>
        <w:pStyle w:val="Hints"/>
        <w:jc w:val="left"/>
        <w:rPr>
          <w:rFonts w:asciiTheme="minorHAnsi" w:hAnsiTheme="minorHAnsi"/>
          <w:sz w:val="22"/>
          <w:szCs w:val="22"/>
        </w:rPr>
      </w:pPr>
      <w:r>
        <w:rPr>
          <w:rFonts w:asciiTheme="minorHAnsi" w:hAnsiTheme="minorHAnsi"/>
          <w:sz w:val="22"/>
          <w:szCs w:val="22"/>
        </w:rPr>
        <w:t>If you are lost in navigation, click Recruiting Home at the top of all Recruiting Pages.</w:t>
      </w:r>
    </w:p>
    <w:p w:rsidR="005A462E" w:rsidRDefault="005A462E" w:rsidP="005A462E">
      <w:pPr>
        <w:pStyle w:val="Hints"/>
        <w:numPr>
          <w:ilvl w:val="0"/>
          <w:numId w:val="0"/>
        </w:numPr>
        <w:ind w:left="360" w:hanging="360"/>
        <w:jc w:val="left"/>
        <w:rPr>
          <w:rFonts w:asciiTheme="minorHAnsi" w:hAnsiTheme="minorHAnsi"/>
          <w:sz w:val="22"/>
          <w:szCs w:val="22"/>
        </w:rPr>
      </w:pPr>
    </w:p>
    <w:p w:rsidR="005A462E" w:rsidRDefault="005A462E" w:rsidP="005A462E">
      <w:pPr>
        <w:pStyle w:val="Heading2"/>
      </w:pPr>
      <w:bookmarkStart w:id="31" w:name="_Toc422835408"/>
      <w:r>
        <w:t>Key Definitions</w:t>
      </w:r>
      <w:bookmarkEnd w:id="31"/>
    </w:p>
    <w:tbl>
      <w:tblPr>
        <w:tblW w:w="0" w:type="auto"/>
        <w:jc w:val="center"/>
        <w:tblBorders>
          <w:top w:val="single" w:sz="12" w:space="0" w:color="0C2E82"/>
          <w:left w:val="single" w:sz="12" w:space="0" w:color="0C2E82"/>
          <w:bottom w:val="single" w:sz="12" w:space="0" w:color="0C2E82"/>
          <w:right w:val="single" w:sz="12" w:space="0" w:color="0C2E82"/>
          <w:insideH w:val="single" w:sz="4" w:space="0" w:color="0C2E82"/>
          <w:insideV w:val="single" w:sz="4" w:space="0" w:color="0C2E82"/>
        </w:tblBorders>
        <w:tblLook w:val="0000" w:firstRow="0" w:lastRow="0" w:firstColumn="0" w:lastColumn="0" w:noHBand="0" w:noVBand="0"/>
      </w:tblPr>
      <w:tblGrid>
        <w:gridCol w:w="2370"/>
        <w:gridCol w:w="6240"/>
      </w:tblGrid>
      <w:tr w:rsidR="005A462E" w:rsidTr="00F90CAD">
        <w:trPr>
          <w:tblHeader/>
          <w:jc w:val="center"/>
        </w:trPr>
        <w:tc>
          <w:tcPr>
            <w:tcW w:w="9555" w:type="dxa"/>
            <w:gridSpan w:val="2"/>
            <w:shd w:val="clear" w:color="auto" w:fill="0C2E82"/>
          </w:tcPr>
          <w:p w:rsidR="005A462E" w:rsidRDefault="005A462E" w:rsidP="00F90CAD">
            <w:pPr>
              <w:pStyle w:val="TableColumnHeading"/>
            </w:pPr>
            <w:r>
              <w:t>Key Definitions</w:t>
            </w:r>
          </w:p>
        </w:tc>
      </w:tr>
      <w:tr w:rsidR="005A462E" w:rsidTr="00F90CAD">
        <w:trPr>
          <w:jc w:val="center"/>
        </w:trPr>
        <w:tc>
          <w:tcPr>
            <w:tcW w:w="2529" w:type="dxa"/>
            <w:shd w:val="clear" w:color="auto" w:fill="6EBB1F"/>
          </w:tcPr>
          <w:p w:rsidR="005A462E" w:rsidRDefault="005A462E" w:rsidP="00F90CAD">
            <w:pPr>
              <w:pStyle w:val="TableColumnHeadingBlack"/>
            </w:pPr>
            <w:r>
              <w:t>Term/Acronym</w:t>
            </w:r>
          </w:p>
        </w:tc>
        <w:tc>
          <w:tcPr>
            <w:tcW w:w="7026" w:type="dxa"/>
            <w:shd w:val="clear" w:color="auto" w:fill="6EBB1F"/>
          </w:tcPr>
          <w:p w:rsidR="005A462E" w:rsidRDefault="005A462E" w:rsidP="00F90CAD">
            <w:pPr>
              <w:pStyle w:val="TableColumnHeadingBlack"/>
            </w:pPr>
            <w:r>
              <w:t>Definition</w:t>
            </w:r>
          </w:p>
        </w:tc>
      </w:tr>
      <w:tr w:rsidR="005A462E" w:rsidTr="00F90CAD">
        <w:trPr>
          <w:jc w:val="center"/>
        </w:trPr>
        <w:tc>
          <w:tcPr>
            <w:tcW w:w="2529" w:type="dxa"/>
          </w:tcPr>
          <w:p w:rsidR="005A462E" w:rsidRDefault="005A462E" w:rsidP="00F90CAD">
            <w:pPr>
              <w:pStyle w:val="TableText"/>
            </w:pPr>
            <w:r>
              <w:t>EOAA</w:t>
            </w:r>
          </w:p>
        </w:tc>
        <w:tc>
          <w:tcPr>
            <w:tcW w:w="7026" w:type="dxa"/>
          </w:tcPr>
          <w:p w:rsidR="005A462E" w:rsidRDefault="005A462E" w:rsidP="00F90CAD">
            <w:pPr>
              <w:pStyle w:val="TableText"/>
            </w:pPr>
            <w:r>
              <w:t>Equal Opportunity and Affirmative Action</w:t>
            </w:r>
          </w:p>
        </w:tc>
      </w:tr>
      <w:tr w:rsidR="005A462E" w:rsidTr="00F90CAD">
        <w:trPr>
          <w:jc w:val="center"/>
        </w:trPr>
        <w:tc>
          <w:tcPr>
            <w:tcW w:w="2529" w:type="dxa"/>
          </w:tcPr>
          <w:p w:rsidR="005A462E" w:rsidRDefault="005A462E" w:rsidP="00F90CAD">
            <w:pPr>
              <w:pStyle w:val="TableText"/>
            </w:pPr>
            <w:r>
              <w:t>CS/LR</w:t>
            </w:r>
          </w:p>
        </w:tc>
        <w:tc>
          <w:tcPr>
            <w:tcW w:w="7026" w:type="dxa"/>
          </w:tcPr>
          <w:p w:rsidR="005A462E" w:rsidRDefault="005A462E" w:rsidP="00F90CAD">
            <w:pPr>
              <w:pStyle w:val="TableText"/>
            </w:pPr>
            <w:r>
              <w:t>Civil Service/Labor Represented</w:t>
            </w:r>
          </w:p>
        </w:tc>
      </w:tr>
      <w:tr w:rsidR="005A462E" w:rsidTr="00F90CAD">
        <w:trPr>
          <w:jc w:val="center"/>
        </w:trPr>
        <w:tc>
          <w:tcPr>
            <w:tcW w:w="2529" w:type="dxa"/>
          </w:tcPr>
          <w:p w:rsidR="005A462E" w:rsidRDefault="005A462E" w:rsidP="00F90CAD">
            <w:pPr>
              <w:pStyle w:val="TableText"/>
            </w:pPr>
            <w:r>
              <w:t>P&amp;A</w:t>
            </w:r>
          </w:p>
        </w:tc>
        <w:tc>
          <w:tcPr>
            <w:tcW w:w="7026" w:type="dxa"/>
          </w:tcPr>
          <w:p w:rsidR="005A462E" w:rsidRDefault="005A462E" w:rsidP="00F90CAD">
            <w:pPr>
              <w:pStyle w:val="TableText"/>
            </w:pPr>
            <w:r>
              <w:t>Academic Professional and Academic</w:t>
            </w:r>
          </w:p>
        </w:tc>
      </w:tr>
      <w:tr w:rsidR="005A462E" w:rsidTr="00F90CAD">
        <w:trPr>
          <w:jc w:val="center"/>
        </w:trPr>
        <w:tc>
          <w:tcPr>
            <w:tcW w:w="2529" w:type="dxa"/>
          </w:tcPr>
          <w:p w:rsidR="005A462E" w:rsidRDefault="005A462E" w:rsidP="00F90CAD">
            <w:pPr>
              <w:pStyle w:val="TableText"/>
            </w:pPr>
            <w:r>
              <w:t>OFCCP</w:t>
            </w:r>
          </w:p>
        </w:tc>
        <w:tc>
          <w:tcPr>
            <w:tcW w:w="7026" w:type="dxa"/>
          </w:tcPr>
          <w:p w:rsidR="005A462E" w:rsidRDefault="005A462E" w:rsidP="00F90CAD">
            <w:pPr>
              <w:pStyle w:val="TableText"/>
            </w:pPr>
            <w:r>
              <w:t>Office of Federal Contract Compliance Programs</w:t>
            </w:r>
          </w:p>
        </w:tc>
      </w:tr>
    </w:tbl>
    <w:p w:rsidR="005A462E" w:rsidRPr="005A462E" w:rsidRDefault="005A462E" w:rsidP="005A462E"/>
    <w:p w:rsidR="005A462E" w:rsidRPr="00E51CBF" w:rsidRDefault="005A462E" w:rsidP="005A462E">
      <w:pPr>
        <w:pStyle w:val="Hints"/>
        <w:numPr>
          <w:ilvl w:val="0"/>
          <w:numId w:val="0"/>
        </w:numPr>
        <w:ind w:left="360" w:hanging="360"/>
        <w:jc w:val="left"/>
        <w:rPr>
          <w:rFonts w:asciiTheme="minorHAnsi" w:hAnsiTheme="minorHAnsi"/>
          <w:sz w:val="22"/>
          <w:szCs w:val="22"/>
        </w:rPr>
      </w:pPr>
    </w:p>
    <w:p w:rsidR="0023483C" w:rsidRDefault="0023483C" w:rsidP="006D7E53">
      <w:pPr>
        <w:pStyle w:val="Heading2"/>
      </w:pPr>
    </w:p>
    <w:bookmarkEnd w:id="24"/>
    <w:p w:rsidR="006D7E53" w:rsidRDefault="006D7E53" w:rsidP="006D7E53"/>
    <w:p w:rsidR="005A462E" w:rsidRDefault="005A462E" w:rsidP="005A462E">
      <w:pPr>
        <w:pStyle w:val="Heading1"/>
        <w:numPr>
          <w:ilvl w:val="0"/>
          <w:numId w:val="11"/>
        </w:numPr>
      </w:pPr>
      <w:bookmarkStart w:id="32" w:name="_Toc384368944"/>
      <w:bookmarkStart w:id="33" w:name="_Toc422835409"/>
      <w:bookmarkEnd w:id="25"/>
      <w:bookmarkEnd w:id="26"/>
      <w:bookmarkEnd w:id="27"/>
      <w:bookmarkEnd w:id="28"/>
      <w:bookmarkEnd w:id="29"/>
      <w:bookmarkEnd w:id="30"/>
      <w:r>
        <w:t>Recruiting Home</w:t>
      </w:r>
      <w:bookmarkEnd w:id="32"/>
      <w:bookmarkEnd w:id="33"/>
    </w:p>
    <w:p w:rsidR="00E753B8" w:rsidRDefault="005A462E" w:rsidP="00E753B8">
      <w:pPr>
        <w:pStyle w:val="ListParagraph"/>
        <w:ind w:left="0"/>
        <w:rPr>
          <w:rFonts w:asciiTheme="minorHAnsi" w:hAnsiTheme="minorHAnsi"/>
          <w:sz w:val="22"/>
          <w:szCs w:val="22"/>
        </w:rPr>
      </w:pPr>
      <w:r w:rsidRPr="005A462E">
        <w:rPr>
          <w:rFonts w:asciiTheme="minorHAnsi" w:hAnsiTheme="minorHAnsi"/>
          <w:sz w:val="22"/>
          <w:szCs w:val="22"/>
        </w:rPr>
        <w:t>Recruiting activities are performed by navigating to the Recruiting Home page.   Hiring Managers and Recruiters use this page to access and manage their day-to-day recruiting tasks.</w:t>
      </w:r>
      <w:r w:rsidR="00E753B8">
        <w:rPr>
          <w:rFonts w:asciiTheme="minorHAnsi" w:hAnsiTheme="minorHAnsi"/>
          <w:sz w:val="22"/>
          <w:szCs w:val="22"/>
        </w:rPr>
        <w:t xml:space="preserve">  The dashboard provides an easy way to navigate into the functions that Hiring Managers and Recruiters need to perform their tasks.</w:t>
      </w:r>
      <w:r w:rsidRPr="005A462E">
        <w:rPr>
          <w:rFonts w:asciiTheme="minorHAnsi" w:hAnsiTheme="minorHAnsi"/>
          <w:sz w:val="22"/>
          <w:szCs w:val="22"/>
        </w:rPr>
        <w:t xml:space="preserve">  </w:t>
      </w:r>
    </w:p>
    <w:p w:rsidR="00E753B8" w:rsidRDefault="00E753B8" w:rsidP="00E753B8">
      <w:pPr>
        <w:pStyle w:val="ListParagraph"/>
        <w:ind w:left="0"/>
        <w:rPr>
          <w:rFonts w:asciiTheme="minorHAnsi" w:hAnsiTheme="minorHAnsi"/>
          <w:sz w:val="22"/>
          <w:szCs w:val="22"/>
        </w:rPr>
      </w:pPr>
    </w:p>
    <w:p w:rsidR="00E753B8" w:rsidRPr="00E753B8" w:rsidRDefault="00E753B8" w:rsidP="00E753B8">
      <w:pPr>
        <w:pStyle w:val="ListParagraph"/>
        <w:ind w:left="0"/>
        <w:rPr>
          <w:rFonts w:asciiTheme="minorHAnsi" w:hAnsiTheme="minorHAnsi"/>
          <w:sz w:val="22"/>
          <w:szCs w:val="22"/>
        </w:rPr>
      </w:pPr>
      <w:r>
        <w:rPr>
          <w:rFonts w:asciiTheme="minorHAnsi" w:hAnsiTheme="minorHAnsi"/>
          <w:sz w:val="22"/>
          <w:szCs w:val="22"/>
        </w:rPr>
        <w:t>Search Committee members will also be able to navigate to the Recruiting Home, in order to view the applicants and job openings for which they have search committee responsibilities.</w:t>
      </w:r>
    </w:p>
    <w:p w:rsidR="00AD0E4A" w:rsidRPr="000C2F70" w:rsidRDefault="009760B2" w:rsidP="00D40144">
      <w:pPr>
        <w:pStyle w:val="Heading2"/>
      </w:pPr>
      <w:bookmarkStart w:id="34" w:name="_Toc422835410"/>
      <w:r>
        <w:t xml:space="preserve">1.1 </w:t>
      </w:r>
      <w:r w:rsidR="005A462E">
        <w:t>Features and Functionality</w:t>
      </w:r>
      <w:bookmarkEnd w:id="34"/>
    </w:p>
    <w:p w:rsidR="00AD0E4A" w:rsidRDefault="005A462E" w:rsidP="00AD0E4A">
      <w:pPr>
        <w:rPr>
          <w:rFonts w:asciiTheme="minorHAnsi" w:hAnsiTheme="minorHAnsi" w:cs="Times New Roman"/>
          <w:sz w:val="22"/>
          <w:szCs w:val="22"/>
        </w:rPr>
      </w:pPr>
      <w:r>
        <w:rPr>
          <w:rFonts w:asciiTheme="minorHAnsi" w:hAnsiTheme="minorHAnsi" w:cs="Times New Roman"/>
          <w:sz w:val="22"/>
          <w:szCs w:val="22"/>
        </w:rPr>
        <w:t>Navigation to</w:t>
      </w:r>
      <w:r w:rsidR="001B0C7C">
        <w:rPr>
          <w:rFonts w:asciiTheme="minorHAnsi" w:hAnsiTheme="minorHAnsi" w:cs="Times New Roman"/>
          <w:sz w:val="22"/>
          <w:szCs w:val="22"/>
        </w:rPr>
        <w:t xml:space="preserve"> the</w:t>
      </w:r>
      <w:r>
        <w:rPr>
          <w:rFonts w:asciiTheme="minorHAnsi" w:hAnsiTheme="minorHAnsi" w:cs="Times New Roman"/>
          <w:sz w:val="22"/>
          <w:szCs w:val="22"/>
        </w:rPr>
        <w:t xml:space="preserve"> Recruiting Home is:</w:t>
      </w:r>
    </w:p>
    <w:p w:rsidR="005A462E" w:rsidRDefault="005A462E" w:rsidP="00AD0E4A">
      <w:pPr>
        <w:rPr>
          <w:rFonts w:asciiTheme="minorHAnsi" w:hAnsiTheme="minorHAnsi" w:cs="Times New Roman"/>
          <w:sz w:val="22"/>
          <w:szCs w:val="22"/>
        </w:rPr>
      </w:pPr>
    </w:p>
    <w:p w:rsidR="005A462E" w:rsidRDefault="005A462E" w:rsidP="00AD0E4A">
      <w:pPr>
        <w:rPr>
          <w:rFonts w:asciiTheme="minorHAnsi" w:hAnsiTheme="minorHAnsi" w:cs="Times New Roman"/>
          <w:sz w:val="22"/>
          <w:szCs w:val="22"/>
        </w:rPr>
      </w:pPr>
      <w:r>
        <w:rPr>
          <w:rFonts w:asciiTheme="minorHAnsi" w:hAnsiTheme="minorHAnsi" w:cs="Times New Roman"/>
          <w:sz w:val="22"/>
          <w:szCs w:val="22"/>
        </w:rPr>
        <w:t>Main Menu &gt; Recruiting &gt; Recruiting Home</w:t>
      </w:r>
    </w:p>
    <w:p w:rsidR="005A462E" w:rsidRDefault="0050438B" w:rsidP="00AD0E4A">
      <w:pPr>
        <w:rPr>
          <w:rFonts w:asciiTheme="minorHAnsi" w:hAnsiTheme="minorHAnsi" w:cs="Times New Roman"/>
          <w:sz w:val="22"/>
          <w:szCs w:val="22"/>
        </w:rPr>
      </w:pPr>
      <w:r>
        <w:rPr>
          <w:noProof/>
        </w:rPr>
        <w:drawing>
          <wp:inline distT="0" distB="0" distL="0" distR="0" wp14:anchorId="1D714E12" wp14:editId="55E0CB04">
            <wp:extent cx="5486400" cy="2084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084070"/>
                    </a:xfrm>
                    <a:prstGeom prst="rect">
                      <a:avLst/>
                    </a:prstGeom>
                  </pic:spPr>
                </pic:pic>
              </a:graphicData>
            </a:graphic>
          </wp:inline>
        </w:drawing>
      </w:r>
    </w:p>
    <w:p w:rsidR="00E753B8" w:rsidRDefault="00E753B8" w:rsidP="00E753B8">
      <w:pPr>
        <w:rPr>
          <w:rFonts w:asciiTheme="minorHAnsi" w:hAnsiTheme="minorHAnsi"/>
          <w:sz w:val="22"/>
          <w:szCs w:val="22"/>
        </w:rPr>
      </w:pPr>
      <w:r w:rsidRPr="00F61678">
        <w:rPr>
          <w:rFonts w:asciiTheme="minorHAnsi" w:hAnsiTheme="minorHAnsi"/>
          <w:sz w:val="22"/>
          <w:szCs w:val="22"/>
        </w:rPr>
        <w:t>The Recruiting Home displays various pagelets that provide a dashboard view of recruiting activities and functions</w:t>
      </w:r>
      <w:r>
        <w:rPr>
          <w:rFonts w:asciiTheme="minorHAnsi" w:hAnsiTheme="minorHAnsi"/>
          <w:sz w:val="22"/>
          <w:szCs w:val="22"/>
        </w:rPr>
        <w:t xml:space="preserve">. </w:t>
      </w:r>
      <w:r w:rsidRPr="00F61678">
        <w:rPr>
          <w:rFonts w:asciiTheme="minorHAnsi" w:hAnsiTheme="minorHAnsi"/>
          <w:sz w:val="22"/>
          <w:szCs w:val="22"/>
        </w:rPr>
        <w:t xml:space="preserve"> </w:t>
      </w:r>
      <w:proofErr w:type="gramStart"/>
      <w:r>
        <w:rPr>
          <w:rFonts w:asciiTheme="minorHAnsi" w:hAnsiTheme="minorHAnsi"/>
          <w:sz w:val="22"/>
          <w:szCs w:val="22"/>
        </w:rPr>
        <w:t>a</w:t>
      </w:r>
      <w:r w:rsidRPr="00F61678">
        <w:rPr>
          <w:rFonts w:asciiTheme="minorHAnsi" w:hAnsiTheme="minorHAnsi"/>
          <w:sz w:val="22"/>
          <w:szCs w:val="22"/>
        </w:rPr>
        <w:t>ll</w:t>
      </w:r>
      <w:proofErr w:type="gramEnd"/>
      <w:r w:rsidRPr="00F61678">
        <w:rPr>
          <w:rFonts w:asciiTheme="minorHAnsi" w:hAnsiTheme="minorHAnsi"/>
          <w:sz w:val="22"/>
          <w:szCs w:val="22"/>
        </w:rPr>
        <w:t xml:space="preserve"> </w:t>
      </w:r>
      <w:r>
        <w:rPr>
          <w:rFonts w:asciiTheme="minorHAnsi" w:hAnsiTheme="minorHAnsi"/>
          <w:sz w:val="22"/>
          <w:szCs w:val="22"/>
        </w:rPr>
        <w:t xml:space="preserve">Recruiting </w:t>
      </w:r>
      <w:r w:rsidRPr="00F61678">
        <w:rPr>
          <w:rFonts w:asciiTheme="minorHAnsi" w:hAnsiTheme="minorHAnsi"/>
          <w:sz w:val="22"/>
          <w:szCs w:val="22"/>
        </w:rPr>
        <w:t>roles have access to features and functions except where noted.</w:t>
      </w:r>
      <w:r>
        <w:rPr>
          <w:rFonts w:asciiTheme="minorHAnsi" w:hAnsiTheme="minorHAnsi"/>
          <w:sz w:val="22"/>
          <w:szCs w:val="22"/>
        </w:rPr>
        <w:t xml:space="preserve">  </w:t>
      </w:r>
      <w:r w:rsidR="00FC5D34">
        <w:rPr>
          <w:rFonts w:asciiTheme="minorHAnsi" w:hAnsiTheme="minorHAnsi"/>
          <w:sz w:val="22"/>
          <w:szCs w:val="22"/>
        </w:rPr>
        <w:t>We have highlighted the features</w:t>
      </w:r>
      <w:r w:rsidR="00824C79">
        <w:rPr>
          <w:rFonts w:asciiTheme="minorHAnsi" w:hAnsiTheme="minorHAnsi"/>
          <w:sz w:val="22"/>
          <w:szCs w:val="22"/>
        </w:rPr>
        <w:t>,</w:t>
      </w:r>
      <w:r w:rsidR="00FC5D34">
        <w:rPr>
          <w:rFonts w:asciiTheme="minorHAnsi" w:hAnsiTheme="minorHAnsi"/>
          <w:sz w:val="22"/>
          <w:szCs w:val="22"/>
        </w:rPr>
        <w:t xml:space="preserve"> from Left to Right, and will give a brief explanation of each one.  </w:t>
      </w:r>
    </w:p>
    <w:p w:rsidR="00E753B8" w:rsidRDefault="00E753B8" w:rsidP="00AD0E4A">
      <w:pPr>
        <w:rPr>
          <w:rFonts w:asciiTheme="minorHAnsi" w:hAnsiTheme="minorHAnsi" w:cs="Times New Roman"/>
          <w:sz w:val="22"/>
          <w:szCs w:val="22"/>
        </w:rPr>
      </w:pPr>
    </w:p>
    <w:p w:rsidR="00FC5D34" w:rsidRDefault="00E753B8" w:rsidP="00AD0E4A">
      <w:pPr>
        <w:rPr>
          <w:rFonts w:asciiTheme="minorHAnsi" w:hAnsiTheme="minorHAnsi" w:cs="Times New Roman"/>
          <w:sz w:val="22"/>
          <w:szCs w:val="22"/>
        </w:rPr>
      </w:pPr>
      <w:r>
        <w:rPr>
          <w:rFonts w:asciiTheme="minorHAnsi" w:hAnsiTheme="minorHAnsi" w:cs="Times New Roman"/>
          <w:sz w:val="22"/>
          <w:szCs w:val="22"/>
        </w:rPr>
        <w:t xml:space="preserve">1.  The </w:t>
      </w:r>
      <w:r>
        <w:rPr>
          <w:rFonts w:asciiTheme="minorHAnsi" w:hAnsiTheme="minorHAnsi" w:cs="Times New Roman"/>
          <w:b/>
          <w:sz w:val="22"/>
          <w:szCs w:val="22"/>
        </w:rPr>
        <w:t>Quick Link</w:t>
      </w:r>
      <w:r>
        <w:rPr>
          <w:rFonts w:asciiTheme="minorHAnsi" w:hAnsiTheme="minorHAnsi" w:cs="Times New Roman"/>
          <w:sz w:val="22"/>
          <w:szCs w:val="22"/>
        </w:rPr>
        <w:t xml:space="preserve"> pagelet is easy access to the</w:t>
      </w:r>
      <w:r w:rsidR="0050438B">
        <w:rPr>
          <w:rFonts w:asciiTheme="minorHAnsi" w:hAnsiTheme="minorHAnsi" w:cs="Times New Roman"/>
          <w:sz w:val="22"/>
          <w:szCs w:val="22"/>
        </w:rPr>
        <w:t xml:space="preserve"> Recruiting</w:t>
      </w:r>
      <w:r>
        <w:rPr>
          <w:rFonts w:asciiTheme="minorHAnsi" w:hAnsiTheme="minorHAnsi" w:cs="Times New Roman"/>
          <w:sz w:val="22"/>
          <w:szCs w:val="22"/>
        </w:rPr>
        <w:t xml:space="preserve"> menu items that you have access to.  </w:t>
      </w:r>
    </w:p>
    <w:p w:rsidR="00E753B8" w:rsidRDefault="00E753B8" w:rsidP="00AD0E4A">
      <w:pPr>
        <w:rPr>
          <w:rFonts w:asciiTheme="minorHAnsi" w:hAnsiTheme="minorHAnsi" w:cs="Times New Roman"/>
          <w:sz w:val="22"/>
          <w:szCs w:val="22"/>
        </w:rPr>
      </w:pPr>
    </w:p>
    <w:p w:rsidR="00E753B8" w:rsidRDefault="00E753B8" w:rsidP="00AD0E4A">
      <w:pPr>
        <w:rPr>
          <w:rFonts w:asciiTheme="minorHAnsi" w:hAnsiTheme="minorHAnsi" w:cs="Times New Roman"/>
          <w:sz w:val="22"/>
          <w:szCs w:val="22"/>
        </w:rPr>
      </w:pPr>
      <w:r>
        <w:rPr>
          <w:rFonts w:asciiTheme="minorHAnsi" w:hAnsiTheme="minorHAnsi" w:cs="Times New Roman"/>
          <w:sz w:val="22"/>
          <w:szCs w:val="22"/>
        </w:rPr>
        <w:t xml:space="preserve">2.  </w:t>
      </w:r>
      <w:r>
        <w:rPr>
          <w:rFonts w:asciiTheme="minorHAnsi" w:hAnsiTheme="minorHAnsi" w:cs="Times New Roman"/>
          <w:b/>
          <w:sz w:val="22"/>
          <w:szCs w:val="22"/>
        </w:rPr>
        <w:t>My Job Openings</w:t>
      </w:r>
      <w:r>
        <w:rPr>
          <w:rFonts w:asciiTheme="minorHAnsi" w:hAnsiTheme="minorHAnsi" w:cs="Times New Roman"/>
          <w:sz w:val="22"/>
          <w:szCs w:val="22"/>
        </w:rPr>
        <w:t xml:space="preserve">, by default, displays the jobs </w:t>
      </w:r>
      <w:r w:rsidR="0050438B">
        <w:rPr>
          <w:rFonts w:asciiTheme="minorHAnsi" w:hAnsiTheme="minorHAnsi" w:cs="Times New Roman"/>
          <w:sz w:val="22"/>
          <w:szCs w:val="22"/>
        </w:rPr>
        <w:t xml:space="preserve">for which </w:t>
      </w:r>
      <w:r>
        <w:rPr>
          <w:rFonts w:asciiTheme="minorHAnsi" w:hAnsiTheme="minorHAnsi" w:cs="Times New Roman"/>
          <w:sz w:val="22"/>
          <w:szCs w:val="22"/>
        </w:rPr>
        <w:t xml:space="preserve">you have primary responsibility.  You can personalize the setting to include </w:t>
      </w:r>
      <w:r w:rsidR="0050438B">
        <w:rPr>
          <w:rFonts w:asciiTheme="minorHAnsi" w:hAnsiTheme="minorHAnsi" w:cs="Times New Roman"/>
          <w:sz w:val="22"/>
          <w:szCs w:val="22"/>
        </w:rPr>
        <w:t xml:space="preserve">all </w:t>
      </w:r>
      <w:r>
        <w:rPr>
          <w:rFonts w:asciiTheme="minorHAnsi" w:hAnsiTheme="minorHAnsi" w:cs="Times New Roman"/>
          <w:sz w:val="22"/>
          <w:szCs w:val="22"/>
        </w:rPr>
        <w:t>jobs that you are associated with</w:t>
      </w:r>
      <w:r w:rsidR="0050438B">
        <w:rPr>
          <w:rFonts w:asciiTheme="minorHAnsi" w:hAnsiTheme="minorHAnsi" w:cs="Times New Roman"/>
          <w:sz w:val="22"/>
          <w:szCs w:val="22"/>
        </w:rPr>
        <w:t xml:space="preserve"> </w:t>
      </w:r>
      <w:r>
        <w:rPr>
          <w:rFonts w:asciiTheme="minorHAnsi" w:hAnsiTheme="minorHAnsi" w:cs="Times New Roman"/>
          <w:sz w:val="22"/>
          <w:szCs w:val="22"/>
        </w:rPr>
        <w:t xml:space="preserve">by clicking on the settings icon and selecting “Jobs Associated with </w:t>
      </w:r>
      <w:proofErr w:type="gramStart"/>
      <w:r>
        <w:rPr>
          <w:rFonts w:asciiTheme="minorHAnsi" w:hAnsiTheme="minorHAnsi" w:cs="Times New Roman"/>
          <w:sz w:val="22"/>
          <w:szCs w:val="22"/>
        </w:rPr>
        <w:t>Me</w:t>
      </w:r>
      <w:proofErr w:type="gramEnd"/>
      <w:r>
        <w:rPr>
          <w:rFonts w:asciiTheme="minorHAnsi" w:hAnsiTheme="minorHAnsi" w:cs="Times New Roman"/>
          <w:sz w:val="22"/>
          <w:szCs w:val="22"/>
        </w:rPr>
        <w:t>”.</w:t>
      </w:r>
    </w:p>
    <w:p w:rsidR="00E753B8" w:rsidRDefault="00E753B8" w:rsidP="00AD0E4A">
      <w:pPr>
        <w:rPr>
          <w:rFonts w:asciiTheme="minorHAnsi" w:hAnsiTheme="minorHAnsi" w:cs="Times New Roman"/>
          <w:sz w:val="22"/>
          <w:szCs w:val="22"/>
        </w:rPr>
      </w:pPr>
      <w:r>
        <w:rPr>
          <w:rFonts w:asciiTheme="minorHAnsi" w:hAnsiTheme="minorHAnsi" w:cs="Times New Roman"/>
          <w:sz w:val="22"/>
          <w:szCs w:val="22"/>
        </w:rPr>
        <w:t xml:space="preserve">Job Opening analytics are available from the </w:t>
      </w:r>
      <w:r>
        <w:rPr>
          <w:rFonts w:asciiTheme="minorHAnsi" w:hAnsiTheme="minorHAnsi" w:cs="Times New Roman"/>
          <w:b/>
          <w:sz w:val="22"/>
          <w:szCs w:val="22"/>
        </w:rPr>
        <w:t xml:space="preserve">My Job Openings </w:t>
      </w:r>
      <w:r>
        <w:rPr>
          <w:rFonts w:asciiTheme="minorHAnsi" w:hAnsiTheme="minorHAnsi" w:cs="Times New Roman"/>
          <w:sz w:val="22"/>
          <w:szCs w:val="22"/>
        </w:rPr>
        <w:t xml:space="preserve">pagelet.  Users can click on this link to view graphs on Aging Analysis and Open and Close Trend.  </w:t>
      </w:r>
    </w:p>
    <w:p w:rsidR="00E753B8" w:rsidRDefault="00E753B8" w:rsidP="00AD0E4A">
      <w:pPr>
        <w:rPr>
          <w:rFonts w:asciiTheme="minorHAnsi" w:hAnsiTheme="minorHAnsi" w:cs="Times New Roman"/>
          <w:sz w:val="22"/>
          <w:szCs w:val="22"/>
        </w:rPr>
      </w:pPr>
    </w:p>
    <w:p w:rsidR="00E753B8" w:rsidRPr="00E753B8" w:rsidRDefault="00E753B8" w:rsidP="00AD0E4A">
      <w:pPr>
        <w:rPr>
          <w:rFonts w:asciiTheme="minorHAnsi" w:hAnsiTheme="minorHAnsi" w:cs="Times New Roman"/>
          <w:sz w:val="22"/>
          <w:szCs w:val="22"/>
        </w:rPr>
      </w:pPr>
      <w:r>
        <w:rPr>
          <w:rFonts w:asciiTheme="minorHAnsi" w:hAnsiTheme="minorHAnsi" w:cs="Times New Roman"/>
          <w:sz w:val="22"/>
          <w:szCs w:val="22"/>
        </w:rPr>
        <w:t xml:space="preserve">3.  </w:t>
      </w:r>
      <w:r>
        <w:rPr>
          <w:rFonts w:asciiTheme="minorHAnsi" w:hAnsiTheme="minorHAnsi" w:cs="Times New Roman"/>
          <w:b/>
          <w:sz w:val="22"/>
          <w:szCs w:val="22"/>
        </w:rPr>
        <w:t>My Alerts</w:t>
      </w:r>
      <w:r>
        <w:rPr>
          <w:rFonts w:asciiTheme="minorHAnsi" w:hAnsiTheme="minorHAnsi" w:cs="Times New Roman"/>
          <w:sz w:val="22"/>
          <w:szCs w:val="22"/>
        </w:rPr>
        <w:t xml:space="preserve"> displays new information pertinent to </w:t>
      </w:r>
      <w:r w:rsidR="00984F03">
        <w:rPr>
          <w:rFonts w:asciiTheme="minorHAnsi" w:hAnsiTheme="minorHAnsi" w:cs="Times New Roman"/>
          <w:sz w:val="22"/>
          <w:szCs w:val="22"/>
        </w:rPr>
        <w:t xml:space="preserve">your work.  </w:t>
      </w:r>
      <w:r w:rsidR="00FC5D34">
        <w:rPr>
          <w:rFonts w:asciiTheme="minorHAnsi" w:hAnsiTheme="minorHAnsi" w:cs="Times New Roman"/>
          <w:sz w:val="22"/>
          <w:szCs w:val="22"/>
        </w:rPr>
        <w:t xml:space="preserve">Your role will determine which alerts are displayed.  </w:t>
      </w:r>
    </w:p>
    <w:p w:rsidR="00E753B8" w:rsidRDefault="00E753B8" w:rsidP="00AD0E4A">
      <w:pPr>
        <w:rPr>
          <w:rFonts w:asciiTheme="minorHAnsi" w:hAnsiTheme="minorHAnsi" w:cs="Times New Roman"/>
          <w:sz w:val="22"/>
          <w:szCs w:val="22"/>
        </w:rPr>
      </w:pPr>
    </w:p>
    <w:p w:rsidR="00E61C44" w:rsidRDefault="00E61C44" w:rsidP="00AD0E4A">
      <w:pPr>
        <w:rPr>
          <w:rFonts w:asciiTheme="minorHAnsi" w:hAnsiTheme="minorHAnsi" w:cs="Times New Roman"/>
          <w:sz w:val="22"/>
          <w:szCs w:val="22"/>
        </w:rPr>
      </w:pPr>
      <w:r>
        <w:rPr>
          <w:rFonts w:asciiTheme="minorHAnsi" w:hAnsiTheme="minorHAnsi" w:cs="Times New Roman"/>
          <w:sz w:val="22"/>
          <w:szCs w:val="22"/>
        </w:rPr>
        <w:t xml:space="preserve">4.  </w:t>
      </w:r>
      <w:r>
        <w:rPr>
          <w:rFonts w:asciiTheme="minorHAnsi" w:hAnsiTheme="minorHAnsi" w:cs="Times New Roman"/>
          <w:b/>
          <w:sz w:val="22"/>
          <w:szCs w:val="22"/>
        </w:rPr>
        <w:t>Browse Job Openings</w:t>
      </w:r>
      <w:r>
        <w:rPr>
          <w:rFonts w:asciiTheme="minorHAnsi" w:hAnsiTheme="minorHAnsi" w:cs="Times New Roman"/>
          <w:sz w:val="22"/>
          <w:szCs w:val="22"/>
        </w:rPr>
        <w:t xml:space="preserve"> is a quick way for you to drill in to view your open </w:t>
      </w:r>
      <w:proofErr w:type="spellStart"/>
      <w:proofErr w:type="gramStart"/>
      <w:r>
        <w:rPr>
          <w:rFonts w:asciiTheme="minorHAnsi" w:hAnsiTheme="minorHAnsi" w:cs="Times New Roman"/>
          <w:sz w:val="22"/>
          <w:szCs w:val="22"/>
        </w:rPr>
        <w:t>jos</w:t>
      </w:r>
      <w:proofErr w:type="gramEnd"/>
      <w:r>
        <w:rPr>
          <w:rFonts w:asciiTheme="minorHAnsi" w:hAnsiTheme="minorHAnsi" w:cs="Times New Roman"/>
          <w:sz w:val="22"/>
          <w:szCs w:val="22"/>
        </w:rPr>
        <w:t>.</w:t>
      </w:r>
      <w:proofErr w:type="spellEnd"/>
    </w:p>
    <w:p w:rsidR="00E61C44" w:rsidRPr="00E61C44" w:rsidRDefault="00E61C44" w:rsidP="00AD0E4A">
      <w:pPr>
        <w:rPr>
          <w:rFonts w:asciiTheme="minorHAnsi" w:hAnsiTheme="minorHAnsi" w:cs="Times New Roman"/>
          <w:sz w:val="22"/>
          <w:szCs w:val="22"/>
        </w:rPr>
      </w:pPr>
    </w:p>
    <w:p w:rsidR="00FC5D34" w:rsidRDefault="00E61C44" w:rsidP="00AD0E4A">
      <w:pPr>
        <w:rPr>
          <w:rFonts w:asciiTheme="minorHAnsi" w:hAnsiTheme="minorHAnsi" w:cs="Times New Roman"/>
          <w:sz w:val="22"/>
          <w:szCs w:val="22"/>
        </w:rPr>
      </w:pPr>
      <w:r>
        <w:rPr>
          <w:rFonts w:asciiTheme="minorHAnsi" w:hAnsiTheme="minorHAnsi" w:cs="Times New Roman"/>
          <w:sz w:val="22"/>
          <w:szCs w:val="22"/>
        </w:rPr>
        <w:t>5</w:t>
      </w:r>
      <w:r w:rsidR="00FC5D34">
        <w:rPr>
          <w:rFonts w:asciiTheme="minorHAnsi" w:hAnsiTheme="minorHAnsi" w:cs="Times New Roman"/>
          <w:sz w:val="22"/>
          <w:szCs w:val="22"/>
        </w:rPr>
        <w:t xml:space="preserve">.  </w:t>
      </w:r>
      <w:r w:rsidR="00FC5D34">
        <w:rPr>
          <w:rFonts w:asciiTheme="minorHAnsi" w:hAnsiTheme="minorHAnsi" w:cs="Times New Roman"/>
          <w:b/>
          <w:sz w:val="22"/>
          <w:szCs w:val="22"/>
        </w:rPr>
        <w:t xml:space="preserve">Time to </w:t>
      </w:r>
      <w:proofErr w:type="gramStart"/>
      <w:r w:rsidR="00FC5D34">
        <w:rPr>
          <w:rFonts w:asciiTheme="minorHAnsi" w:hAnsiTheme="minorHAnsi" w:cs="Times New Roman"/>
          <w:b/>
          <w:sz w:val="22"/>
          <w:szCs w:val="22"/>
        </w:rPr>
        <w:t>Fill</w:t>
      </w:r>
      <w:proofErr w:type="gramEnd"/>
      <w:r w:rsidR="00FC5D34">
        <w:rPr>
          <w:rFonts w:asciiTheme="minorHAnsi" w:hAnsiTheme="minorHAnsi" w:cs="Times New Roman"/>
          <w:b/>
          <w:sz w:val="22"/>
          <w:szCs w:val="22"/>
        </w:rPr>
        <w:t xml:space="preserve"> </w:t>
      </w:r>
      <w:r w:rsidR="00FC5D34">
        <w:rPr>
          <w:rFonts w:asciiTheme="minorHAnsi" w:hAnsiTheme="minorHAnsi" w:cs="Times New Roman"/>
          <w:sz w:val="22"/>
          <w:szCs w:val="22"/>
        </w:rPr>
        <w:t>displays once you have started to fill your job openings.  You will always be able to see what your current time to fill statistics are!</w:t>
      </w:r>
    </w:p>
    <w:p w:rsidR="00FC5D34" w:rsidRDefault="00FC5D34" w:rsidP="00AD0E4A">
      <w:pPr>
        <w:rPr>
          <w:rFonts w:asciiTheme="minorHAnsi" w:hAnsiTheme="minorHAnsi" w:cs="Times New Roman"/>
          <w:sz w:val="22"/>
          <w:szCs w:val="22"/>
        </w:rPr>
      </w:pPr>
    </w:p>
    <w:p w:rsidR="00FC5D34" w:rsidRPr="00FC5D34" w:rsidRDefault="00E61C44" w:rsidP="00AD0E4A">
      <w:pPr>
        <w:rPr>
          <w:rFonts w:asciiTheme="minorHAnsi" w:hAnsiTheme="minorHAnsi" w:cs="Times New Roman"/>
          <w:sz w:val="22"/>
          <w:szCs w:val="22"/>
        </w:rPr>
      </w:pPr>
      <w:r>
        <w:rPr>
          <w:rFonts w:asciiTheme="minorHAnsi" w:hAnsiTheme="minorHAnsi" w:cs="Times New Roman"/>
          <w:sz w:val="22"/>
          <w:szCs w:val="22"/>
        </w:rPr>
        <w:t>6</w:t>
      </w:r>
      <w:r w:rsidR="00FC5D34">
        <w:rPr>
          <w:rFonts w:asciiTheme="minorHAnsi" w:hAnsiTheme="minorHAnsi" w:cs="Times New Roman"/>
          <w:sz w:val="22"/>
          <w:szCs w:val="22"/>
        </w:rPr>
        <w:t xml:space="preserve">.  </w:t>
      </w:r>
      <w:r w:rsidR="00FC5D34">
        <w:rPr>
          <w:rFonts w:asciiTheme="minorHAnsi" w:hAnsiTheme="minorHAnsi" w:cs="Times New Roman"/>
          <w:b/>
          <w:sz w:val="22"/>
          <w:szCs w:val="22"/>
        </w:rPr>
        <w:t>Today’s Interviews</w:t>
      </w:r>
      <w:r w:rsidR="00FC5D34">
        <w:rPr>
          <w:rFonts w:asciiTheme="minorHAnsi" w:hAnsiTheme="minorHAnsi" w:cs="Times New Roman"/>
          <w:sz w:val="22"/>
          <w:szCs w:val="22"/>
        </w:rPr>
        <w:t xml:space="preserve"> will display interviews for you, as long as the interview was scheduled in the Recruiting module.  </w:t>
      </w:r>
    </w:p>
    <w:p w:rsidR="00E753B8" w:rsidRDefault="00E753B8" w:rsidP="00AD0E4A">
      <w:pPr>
        <w:rPr>
          <w:rFonts w:asciiTheme="minorHAnsi" w:hAnsiTheme="minorHAnsi" w:cs="Times New Roman"/>
          <w:sz w:val="22"/>
          <w:szCs w:val="22"/>
        </w:rPr>
      </w:pPr>
    </w:p>
    <w:p w:rsidR="00FC5D34" w:rsidRDefault="00E61C44" w:rsidP="00FC5D34">
      <w:pPr>
        <w:pStyle w:val="ListParagraph"/>
        <w:ind w:left="0"/>
        <w:rPr>
          <w:rFonts w:asciiTheme="minorHAnsi" w:hAnsiTheme="minorHAnsi"/>
          <w:sz w:val="22"/>
          <w:szCs w:val="22"/>
        </w:rPr>
      </w:pPr>
      <w:r>
        <w:rPr>
          <w:rFonts w:asciiTheme="minorHAnsi" w:hAnsiTheme="minorHAnsi" w:cs="Times New Roman"/>
          <w:sz w:val="22"/>
          <w:szCs w:val="22"/>
        </w:rPr>
        <w:t>7.</w:t>
      </w:r>
      <w:r w:rsidR="00FC5D34">
        <w:rPr>
          <w:rFonts w:asciiTheme="minorHAnsi" w:hAnsiTheme="minorHAnsi" w:cs="Times New Roman"/>
          <w:sz w:val="22"/>
          <w:szCs w:val="22"/>
        </w:rPr>
        <w:t xml:space="preserve">  </w:t>
      </w:r>
      <w:r w:rsidR="00FC5D34">
        <w:rPr>
          <w:rFonts w:asciiTheme="minorHAnsi" w:hAnsiTheme="minorHAnsi" w:cs="Times New Roman"/>
          <w:b/>
          <w:sz w:val="22"/>
          <w:szCs w:val="22"/>
        </w:rPr>
        <w:t>My Applicant Lists</w:t>
      </w:r>
      <w:r w:rsidR="00FC5D34">
        <w:rPr>
          <w:rFonts w:asciiTheme="minorHAnsi" w:hAnsiTheme="minorHAnsi" w:cs="Times New Roman"/>
          <w:sz w:val="22"/>
          <w:szCs w:val="22"/>
        </w:rPr>
        <w:t xml:space="preserve"> displays private and public applicant lists.  If you are a </w:t>
      </w:r>
      <w:r w:rsidR="00FC5D34">
        <w:rPr>
          <w:rFonts w:asciiTheme="minorHAnsi" w:hAnsiTheme="minorHAnsi"/>
          <w:sz w:val="22"/>
          <w:szCs w:val="22"/>
        </w:rPr>
        <w:t>Recruiter or Hiring Manager, you c</w:t>
      </w:r>
      <w:r w:rsidR="00FC5D34" w:rsidRPr="00FC5D34">
        <w:rPr>
          <w:rFonts w:asciiTheme="minorHAnsi" w:hAnsiTheme="minorHAnsi"/>
          <w:sz w:val="22"/>
          <w:szCs w:val="22"/>
        </w:rPr>
        <w:t>an use the Applicant Lists functionality to save applicants that y</w:t>
      </w:r>
      <w:r w:rsidR="00FC5D34" w:rsidRPr="007768C4">
        <w:rPr>
          <w:rFonts w:asciiTheme="minorHAnsi" w:hAnsiTheme="minorHAnsi"/>
          <w:sz w:val="22"/>
          <w:szCs w:val="22"/>
        </w:rPr>
        <w:t xml:space="preserve">ou want quick reference to.  Applicants can be added to a list and </w:t>
      </w:r>
      <w:r w:rsidR="00FC5D34">
        <w:rPr>
          <w:rFonts w:asciiTheme="minorHAnsi" w:hAnsiTheme="minorHAnsi"/>
          <w:sz w:val="22"/>
          <w:szCs w:val="22"/>
        </w:rPr>
        <w:t xml:space="preserve">you can </w:t>
      </w:r>
      <w:r w:rsidR="00FC5D34" w:rsidRPr="007768C4">
        <w:rPr>
          <w:rFonts w:asciiTheme="minorHAnsi" w:hAnsiTheme="minorHAnsi"/>
          <w:sz w:val="22"/>
          <w:szCs w:val="22"/>
        </w:rPr>
        <w:t>perform tasks for one, several, or all applicants on the list at the same time.</w:t>
      </w:r>
    </w:p>
    <w:p w:rsidR="00E753B8" w:rsidRPr="00FC5D34" w:rsidRDefault="00E753B8" w:rsidP="00AD0E4A">
      <w:pPr>
        <w:rPr>
          <w:rFonts w:asciiTheme="minorHAnsi" w:hAnsiTheme="minorHAnsi" w:cs="Times New Roman"/>
          <w:sz w:val="22"/>
          <w:szCs w:val="22"/>
        </w:rPr>
      </w:pPr>
    </w:p>
    <w:p w:rsidR="00E753B8" w:rsidRDefault="00E753B8" w:rsidP="00AD0E4A">
      <w:pPr>
        <w:rPr>
          <w:rFonts w:asciiTheme="minorHAnsi" w:hAnsiTheme="minorHAnsi" w:cs="Times New Roman"/>
          <w:sz w:val="22"/>
          <w:szCs w:val="22"/>
        </w:rPr>
      </w:pPr>
    </w:p>
    <w:p w:rsidR="00FC5D34" w:rsidRDefault="00FC5D34" w:rsidP="00AD0E4A">
      <w:pPr>
        <w:rPr>
          <w:rFonts w:asciiTheme="minorHAnsi" w:hAnsiTheme="minorHAnsi" w:cs="Times New Roman"/>
          <w:sz w:val="22"/>
          <w:szCs w:val="22"/>
        </w:rPr>
      </w:pPr>
      <w:r>
        <w:rPr>
          <w:rFonts w:asciiTheme="minorHAnsi" w:hAnsiTheme="minorHAnsi" w:cs="Times New Roman"/>
          <w:sz w:val="22"/>
          <w:szCs w:val="22"/>
        </w:rPr>
        <w:t>All pagelets on the dashboard can be personalized, and you can also drag and drop the pagelets on the page to fit your work style.</w:t>
      </w:r>
    </w:p>
    <w:p w:rsidR="00E753B8" w:rsidRDefault="00E753B8" w:rsidP="00AD0E4A">
      <w:pPr>
        <w:rPr>
          <w:rFonts w:asciiTheme="minorHAnsi" w:hAnsiTheme="minorHAnsi" w:cs="Times New Roman"/>
          <w:sz w:val="22"/>
          <w:szCs w:val="22"/>
        </w:rPr>
      </w:pPr>
    </w:p>
    <w:p w:rsidR="00983487" w:rsidRDefault="00983487" w:rsidP="00983487">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shd w:val="pct45" w:color="FFFF99" w:fill="FFFF99"/>
        <w:tblLook w:val="0000" w:firstRow="0" w:lastRow="0" w:firstColumn="0" w:lastColumn="0" w:noHBand="0" w:noVBand="0"/>
      </w:tblPr>
      <w:tblGrid>
        <w:gridCol w:w="966"/>
        <w:gridCol w:w="7669"/>
      </w:tblGrid>
      <w:tr w:rsidR="00983487" w:rsidTr="00F90CAD">
        <w:tc>
          <w:tcPr>
            <w:tcW w:w="963" w:type="dxa"/>
            <w:tcBorders>
              <w:top w:val="nil"/>
              <w:left w:val="nil"/>
              <w:bottom w:val="nil"/>
              <w:right w:val="single" w:sz="4" w:space="0" w:color="auto"/>
            </w:tcBorders>
            <w:shd w:val="clear" w:color="FFFF99" w:fill="auto"/>
            <w:vAlign w:val="center"/>
          </w:tcPr>
          <w:p w:rsidR="00983487" w:rsidRDefault="00983487" w:rsidP="00F90CAD">
            <w:pPr>
              <w:pStyle w:val="table"/>
            </w:pPr>
            <w:r>
              <w:rPr>
                <w:noProof/>
              </w:rPr>
              <w:drawing>
                <wp:inline distT="0" distB="0" distL="0" distR="0" wp14:anchorId="02A3785F" wp14:editId="544D7BB3">
                  <wp:extent cx="466725" cy="457200"/>
                  <wp:effectExtent l="0" t="0" r="9525" b="0"/>
                  <wp:docPr id="134" name="Picture 5" descr="sig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8436" w:type="dxa"/>
            <w:tcBorders>
              <w:left w:val="single" w:sz="4" w:space="0" w:color="auto"/>
            </w:tcBorders>
            <w:shd w:val="pct40" w:color="FFFF00" w:fill="FFFF99"/>
            <w:vAlign w:val="center"/>
          </w:tcPr>
          <w:p w:rsidR="00983487" w:rsidRPr="00D55D31" w:rsidRDefault="00983487" w:rsidP="00E61C44">
            <w:pPr>
              <w:pStyle w:val="table"/>
              <w:rPr>
                <w:rFonts w:asciiTheme="minorHAnsi" w:hAnsiTheme="minorHAnsi"/>
                <w:sz w:val="22"/>
                <w:szCs w:val="22"/>
              </w:rPr>
            </w:pPr>
            <w:r w:rsidRPr="00D55D31">
              <w:rPr>
                <w:rFonts w:asciiTheme="minorHAnsi" w:hAnsiTheme="minorHAnsi"/>
                <w:sz w:val="22"/>
                <w:szCs w:val="22"/>
              </w:rPr>
              <w:t>On</w:t>
            </w:r>
            <w:r>
              <w:rPr>
                <w:rFonts w:asciiTheme="minorHAnsi" w:hAnsiTheme="minorHAnsi"/>
                <w:sz w:val="22"/>
                <w:szCs w:val="22"/>
              </w:rPr>
              <w:t>e thing to note about the</w:t>
            </w:r>
            <w:r w:rsidRPr="00D55D31">
              <w:rPr>
                <w:rFonts w:asciiTheme="minorHAnsi" w:hAnsiTheme="minorHAnsi"/>
                <w:sz w:val="22"/>
                <w:szCs w:val="22"/>
              </w:rPr>
              <w:t xml:space="preserve"> Recruiting module is</w:t>
            </w:r>
            <w:r w:rsidR="00E61C44">
              <w:rPr>
                <w:rFonts w:asciiTheme="minorHAnsi" w:hAnsiTheme="minorHAnsi"/>
                <w:sz w:val="22"/>
                <w:szCs w:val="22"/>
              </w:rPr>
              <w:t xml:space="preserve"> that</w:t>
            </w:r>
            <w:r w:rsidRPr="00D55D31">
              <w:rPr>
                <w:rFonts w:asciiTheme="minorHAnsi" w:hAnsiTheme="minorHAnsi"/>
                <w:sz w:val="22"/>
                <w:szCs w:val="22"/>
              </w:rPr>
              <w:t xml:space="preserve"> the navigation </w:t>
            </w:r>
            <w:r>
              <w:rPr>
                <w:rFonts w:asciiTheme="minorHAnsi" w:hAnsiTheme="minorHAnsi"/>
                <w:sz w:val="22"/>
                <w:szCs w:val="22"/>
              </w:rPr>
              <w:t>through the system</w:t>
            </w:r>
            <w:r w:rsidR="00E61C44">
              <w:rPr>
                <w:rFonts w:asciiTheme="minorHAnsi" w:hAnsiTheme="minorHAnsi"/>
                <w:sz w:val="22"/>
                <w:szCs w:val="22"/>
              </w:rPr>
              <w:t xml:space="preserve"> does not behave like the rest of the system</w:t>
            </w:r>
            <w:r>
              <w:rPr>
                <w:rFonts w:asciiTheme="minorHAnsi" w:hAnsiTheme="minorHAnsi"/>
                <w:sz w:val="22"/>
                <w:szCs w:val="22"/>
              </w:rPr>
              <w:t xml:space="preserve">.  </w:t>
            </w:r>
            <w:r w:rsidR="00E61C44">
              <w:rPr>
                <w:rFonts w:asciiTheme="minorHAnsi" w:hAnsiTheme="minorHAnsi"/>
                <w:sz w:val="22"/>
                <w:szCs w:val="22"/>
              </w:rPr>
              <w:t>Most activity in HRMS will be driven through the Menu; Recruiting activities are not</w:t>
            </w:r>
            <w:r>
              <w:rPr>
                <w:rFonts w:asciiTheme="minorHAnsi" w:hAnsiTheme="minorHAnsi"/>
                <w:sz w:val="22"/>
                <w:szCs w:val="22"/>
              </w:rPr>
              <w:t>.  Many activities that you perform will take you to “hidden pages” that do not follow breadcrumb navigation</w:t>
            </w:r>
            <w:r w:rsidRPr="00D55D31">
              <w:rPr>
                <w:rFonts w:asciiTheme="minorHAnsi" w:hAnsiTheme="minorHAnsi"/>
                <w:sz w:val="22"/>
                <w:szCs w:val="22"/>
              </w:rPr>
              <w:t xml:space="preserve">.  To go back to where you navigated from, you will </w:t>
            </w:r>
            <w:r w:rsidRPr="0089111F">
              <w:rPr>
                <w:rFonts w:asciiTheme="minorHAnsi" w:hAnsiTheme="minorHAnsi"/>
                <w:b/>
                <w:sz w:val="22"/>
                <w:szCs w:val="22"/>
              </w:rPr>
              <w:t>always</w:t>
            </w:r>
            <w:r w:rsidRPr="00D55D31">
              <w:rPr>
                <w:rFonts w:asciiTheme="minorHAnsi" w:hAnsiTheme="minorHAnsi"/>
                <w:sz w:val="22"/>
                <w:szCs w:val="22"/>
              </w:rPr>
              <w:t xml:space="preserve"> want to click on “Return”.  </w:t>
            </w:r>
          </w:p>
        </w:tc>
      </w:tr>
    </w:tbl>
    <w:p w:rsidR="00E753B8" w:rsidRDefault="00E753B8" w:rsidP="00AD0E4A">
      <w:pPr>
        <w:rPr>
          <w:rFonts w:asciiTheme="minorHAnsi" w:hAnsiTheme="minorHAnsi" w:cs="Times New Roman"/>
          <w:sz w:val="22"/>
          <w:szCs w:val="22"/>
        </w:rPr>
      </w:pPr>
    </w:p>
    <w:p w:rsidR="005A462E" w:rsidRPr="000C2F70" w:rsidRDefault="005A462E" w:rsidP="00AD0E4A">
      <w:pPr>
        <w:rPr>
          <w:rFonts w:asciiTheme="minorHAnsi" w:hAnsiTheme="minorHAnsi" w:cs="Times New Roman"/>
          <w:sz w:val="22"/>
          <w:szCs w:val="22"/>
        </w:rPr>
      </w:pPr>
    </w:p>
    <w:p w:rsidR="000D3D0E" w:rsidRDefault="000D3D0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AE469E" w:rsidRDefault="00AE469E" w:rsidP="00AD0E4A">
      <w:pPr>
        <w:rPr>
          <w:rFonts w:asciiTheme="minorHAnsi" w:hAnsiTheme="minorHAnsi" w:cs="Times New Roman"/>
          <w:sz w:val="22"/>
          <w:szCs w:val="22"/>
        </w:rPr>
      </w:pPr>
    </w:p>
    <w:p w:rsidR="009760B2" w:rsidRDefault="009760B2" w:rsidP="00AD0E4A">
      <w:pPr>
        <w:rPr>
          <w:rFonts w:asciiTheme="minorHAnsi" w:hAnsiTheme="minorHAnsi" w:cs="Times New Roman"/>
          <w:sz w:val="22"/>
          <w:szCs w:val="22"/>
        </w:rPr>
      </w:pPr>
    </w:p>
    <w:p w:rsidR="009760B2" w:rsidRDefault="009760B2" w:rsidP="00AD0E4A">
      <w:pPr>
        <w:rPr>
          <w:rFonts w:asciiTheme="minorHAnsi" w:hAnsiTheme="minorHAnsi" w:cs="Times New Roman"/>
          <w:sz w:val="22"/>
          <w:szCs w:val="22"/>
        </w:rPr>
      </w:pPr>
    </w:p>
    <w:p w:rsidR="009760B2" w:rsidRDefault="009760B2" w:rsidP="009760B2">
      <w:pPr>
        <w:pStyle w:val="Heading2"/>
      </w:pPr>
      <w:bookmarkStart w:id="35" w:name="_Toc422835411"/>
      <w:r>
        <w:t>1.2 Analytics</w:t>
      </w:r>
      <w:bookmarkEnd w:id="35"/>
    </w:p>
    <w:p w:rsidR="009760B2" w:rsidRDefault="009760B2" w:rsidP="009760B2">
      <w:pPr>
        <w:rPr>
          <w:rFonts w:asciiTheme="minorHAnsi" w:hAnsiTheme="minorHAnsi"/>
          <w:sz w:val="22"/>
          <w:szCs w:val="22"/>
        </w:rPr>
      </w:pPr>
      <w:r>
        <w:rPr>
          <w:rFonts w:asciiTheme="minorHAnsi" w:hAnsiTheme="minorHAnsi"/>
          <w:sz w:val="22"/>
          <w:szCs w:val="22"/>
        </w:rPr>
        <w:t>The Recruiting Home delivers many analytics that can be useful in gauging the effectiveness of Recruiting efforts.</w:t>
      </w:r>
    </w:p>
    <w:p w:rsidR="009760B2" w:rsidRDefault="009760B2" w:rsidP="009760B2">
      <w:pPr>
        <w:rPr>
          <w:rFonts w:asciiTheme="minorHAnsi" w:hAnsiTheme="minorHAnsi"/>
          <w:sz w:val="22"/>
          <w:szCs w:val="22"/>
        </w:rPr>
      </w:pPr>
    </w:p>
    <w:p w:rsidR="009760B2" w:rsidRDefault="009760B2" w:rsidP="009760B2">
      <w:pPr>
        <w:pStyle w:val="Heading3"/>
      </w:pPr>
      <w:r>
        <w:t>My Job Opening Analytics</w:t>
      </w:r>
    </w:p>
    <w:p w:rsidR="009760B2" w:rsidRDefault="009760B2" w:rsidP="009760B2">
      <w:pPr>
        <w:rPr>
          <w:rFonts w:asciiTheme="minorHAnsi" w:hAnsiTheme="minorHAnsi"/>
          <w:sz w:val="22"/>
          <w:szCs w:val="22"/>
        </w:rPr>
      </w:pPr>
      <w:r>
        <w:rPr>
          <w:rFonts w:asciiTheme="minorHAnsi" w:hAnsiTheme="minorHAnsi"/>
          <w:sz w:val="22"/>
          <w:szCs w:val="22"/>
        </w:rPr>
        <w:t>Job Opening analytics are useful to see what is happening with your jobs.  All Recruiting Users will have access to these analytics.</w:t>
      </w:r>
    </w:p>
    <w:p w:rsidR="009760B2" w:rsidRDefault="009760B2" w:rsidP="009760B2">
      <w:pPr>
        <w:rPr>
          <w:rFonts w:asciiTheme="minorHAnsi" w:hAnsiTheme="minorHAnsi"/>
          <w:sz w:val="22"/>
          <w:szCs w:val="22"/>
        </w:rPr>
      </w:pPr>
    </w:p>
    <w:p w:rsidR="009760B2" w:rsidRDefault="009760B2" w:rsidP="009760B2">
      <w:pPr>
        <w:rPr>
          <w:rFonts w:asciiTheme="minorHAnsi" w:hAnsiTheme="minorHAnsi"/>
          <w:sz w:val="22"/>
          <w:szCs w:val="22"/>
        </w:rPr>
      </w:pPr>
      <w:r>
        <w:rPr>
          <w:rFonts w:asciiTheme="minorHAnsi" w:hAnsiTheme="minorHAnsi"/>
          <w:b/>
          <w:sz w:val="22"/>
          <w:szCs w:val="22"/>
          <w:u w:val="single"/>
        </w:rPr>
        <w:t>Click on My Job Openings Analytics</w:t>
      </w:r>
    </w:p>
    <w:p w:rsidR="009760B2" w:rsidRDefault="009760B2" w:rsidP="009760B2">
      <w:pPr>
        <w:rPr>
          <w:rFonts w:asciiTheme="minorHAnsi" w:hAnsiTheme="minorHAnsi"/>
          <w:sz w:val="22"/>
          <w:szCs w:val="22"/>
        </w:rPr>
      </w:pPr>
    </w:p>
    <w:p w:rsidR="009760B2" w:rsidRDefault="009760B2" w:rsidP="009760B2">
      <w:pPr>
        <w:rPr>
          <w:rFonts w:asciiTheme="minorHAnsi" w:hAnsiTheme="minorHAnsi"/>
          <w:sz w:val="22"/>
          <w:szCs w:val="22"/>
        </w:rPr>
      </w:pPr>
      <w:r>
        <w:rPr>
          <w:rFonts w:asciiTheme="minorHAnsi" w:hAnsiTheme="minorHAnsi"/>
          <w:sz w:val="22"/>
          <w:szCs w:val="22"/>
        </w:rPr>
        <w:t>Click on the My Job Openings Analytics on the My Job Openings pagelet.</w:t>
      </w:r>
    </w:p>
    <w:p w:rsidR="009760B2" w:rsidRDefault="009760B2" w:rsidP="009760B2">
      <w:pPr>
        <w:rPr>
          <w:rFonts w:asciiTheme="minorHAnsi" w:hAnsiTheme="minorHAnsi"/>
          <w:sz w:val="22"/>
          <w:szCs w:val="22"/>
        </w:rPr>
      </w:pPr>
      <w:r>
        <w:rPr>
          <w:noProof/>
        </w:rPr>
        <w:drawing>
          <wp:inline distT="0" distB="0" distL="0" distR="0" wp14:anchorId="6CDBE7C6" wp14:editId="37338F3D">
            <wp:extent cx="5486400" cy="29622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962275"/>
                    </a:xfrm>
                    <a:prstGeom prst="rect">
                      <a:avLst/>
                    </a:prstGeom>
                  </pic:spPr>
                </pic:pic>
              </a:graphicData>
            </a:graphic>
          </wp:inline>
        </w:drawing>
      </w:r>
    </w:p>
    <w:p w:rsidR="009760B2" w:rsidRDefault="009760B2" w:rsidP="009760B2">
      <w:pPr>
        <w:rPr>
          <w:rFonts w:asciiTheme="minorHAnsi" w:hAnsiTheme="minorHAnsi"/>
          <w:sz w:val="22"/>
          <w:szCs w:val="22"/>
        </w:rPr>
      </w:pPr>
      <w:r>
        <w:rPr>
          <w:rFonts w:asciiTheme="minorHAnsi" w:hAnsiTheme="minorHAnsi"/>
          <w:sz w:val="22"/>
          <w:szCs w:val="22"/>
        </w:rPr>
        <w:t>You will have two pivot grids available to view.  Let’s look at the Aging Analysis first.</w:t>
      </w:r>
    </w:p>
    <w:p w:rsidR="009760B2" w:rsidRDefault="009760B2"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BA0D9B" w:rsidRDefault="00BA0D9B" w:rsidP="009760B2">
      <w:pPr>
        <w:rPr>
          <w:rFonts w:asciiTheme="minorHAnsi" w:hAnsiTheme="minorHAnsi"/>
          <w:sz w:val="22"/>
          <w:szCs w:val="22"/>
        </w:rPr>
      </w:pPr>
    </w:p>
    <w:p w:rsidR="006F39BC" w:rsidRPr="006F39BC" w:rsidRDefault="006F39BC" w:rsidP="009760B2">
      <w:pPr>
        <w:rPr>
          <w:rFonts w:asciiTheme="minorHAnsi" w:hAnsiTheme="minorHAnsi"/>
          <w:sz w:val="22"/>
          <w:szCs w:val="22"/>
        </w:rPr>
      </w:pPr>
      <w:r>
        <w:rPr>
          <w:rFonts w:asciiTheme="minorHAnsi" w:hAnsiTheme="minorHAnsi"/>
          <w:b/>
          <w:sz w:val="22"/>
          <w:szCs w:val="22"/>
        </w:rPr>
        <w:t>Job Opening Aging Analysis:</w:t>
      </w:r>
    </w:p>
    <w:p w:rsidR="009760B2" w:rsidRPr="009760B2" w:rsidRDefault="009760B2" w:rsidP="009760B2">
      <w:pPr>
        <w:rPr>
          <w:rFonts w:asciiTheme="minorHAnsi" w:hAnsiTheme="minorHAnsi"/>
          <w:sz w:val="22"/>
          <w:szCs w:val="22"/>
        </w:rPr>
      </w:pPr>
      <w:r>
        <w:rPr>
          <w:rFonts w:asciiTheme="minorHAnsi" w:hAnsiTheme="minorHAnsi"/>
          <w:sz w:val="22"/>
          <w:szCs w:val="22"/>
        </w:rPr>
        <w:t>Click on Job Opening Aging Analysis to view the chart.</w:t>
      </w:r>
    </w:p>
    <w:p w:rsidR="009760B2" w:rsidRDefault="00BA0D9B" w:rsidP="00AD0E4A">
      <w:pPr>
        <w:rPr>
          <w:rFonts w:asciiTheme="minorHAnsi" w:hAnsiTheme="minorHAnsi" w:cs="Times New Roman"/>
          <w:sz w:val="22"/>
          <w:szCs w:val="22"/>
        </w:rPr>
      </w:pPr>
      <w:r>
        <w:rPr>
          <w:noProof/>
        </w:rPr>
        <w:drawing>
          <wp:inline distT="0" distB="0" distL="0" distR="0" wp14:anchorId="73910967" wp14:editId="0013D291">
            <wp:extent cx="5486400" cy="4266565"/>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4266565"/>
                    </a:xfrm>
                    <a:prstGeom prst="rect">
                      <a:avLst/>
                    </a:prstGeom>
                  </pic:spPr>
                </pic:pic>
              </a:graphicData>
            </a:graphic>
          </wp:inline>
        </w:drawing>
      </w:r>
    </w:p>
    <w:p w:rsidR="00BA0D9B" w:rsidRDefault="00BA0D9B" w:rsidP="00AD0E4A">
      <w:pPr>
        <w:rPr>
          <w:rFonts w:asciiTheme="minorHAnsi" w:hAnsiTheme="minorHAnsi" w:cs="Times New Roman"/>
          <w:sz w:val="22"/>
          <w:szCs w:val="22"/>
        </w:rPr>
      </w:pPr>
      <w:r>
        <w:rPr>
          <w:rFonts w:asciiTheme="minorHAnsi" w:hAnsiTheme="minorHAnsi" w:cs="Times New Roman"/>
          <w:sz w:val="22"/>
          <w:szCs w:val="22"/>
        </w:rPr>
        <w:t>This chart will show you how long your jobs have been open.  This chart will show all jobs that you are able to access in your role.</w:t>
      </w:r>
    </w:p>
    <w:p w:rsidR="00BA0D9B" w:rsidRDefault="00BA0D9B" w:rsidP="00AD0E4A">
      <w:pPr>
        <w:rPr>
          <w:rFonts w:asciiTheme="minorHAnsi" w:hAnsiTheme="minorHAnsi" w:cs="Times New Roman"/>
          <w:sz w:val="22"/>
          <w:szCs w:val="22"/>
        </w:rPr>
      </w:pPr>
    </w:p>
    <w:p w:rsidR="00BA0D9B" w:rsidRDefault="00BA0D9B" w:rsidP="00AD0E4A">
      <w:pPr>
        <w:rPr>
          <w:rFonts w:asciiTheme="minorHAnsi" w:hAnsiTheme="minorHAnsi" w:cs="Times New Roman"/>
          <w:sz w:val="22"/>
          <w:szCs w:val="22"/>
        </w:rPr>
      </w:pPr>
      <w:r>
        <w:rPr>
          <w:rFonts w:asciiTheme="minorHAnsi" w:hAnsiTheme="minorHAnsi" w:cs="Times New Roman"/>
          <w:sz w:val="22"/>
          <w:szCs w:val="22"/>
        </w:rPr>
        <w:t>If you hover over an area of the pie chart, you will see how many jobs meet that criteria:</w:t>
      </w:r>
    </w:p>
    <w:p w:rsidR="00BA0D9B" w:rsidRDefault="00BA0D9B" w:rsidP="00AD0E4A">
      <w:pPr>
        <w:rPr>
          <w:rFonts w:asciiTheme="minorHAnsi" w:hAnsiTheme="minorHAnsi" w:cs="Times New Roman"/>
          <w:sz w:val="22"/>
          <w:szCs w:val="22"/>
        </w:rPr>
      </w:pPr>
      <w:r>
        <w:rPr>
          <w:noProof/>
        </w:rPr>
        <w:drawing>
          <wp:inline distT="0" distB="0" distL="0" distR="0" wp14:anchorId="629FBD5E" wp14:editId="17F685AE">
            <wp:extent cx="2538146" cy="18669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0595" cy="1876057"/>
                    </a:xfrm>
                    <a:prstGeom prst="rect">
                      <a:avLst/>
                    </a:prstGeom>
                  </pic:spPr>
                </pic:pic>
              </a:graphicData>
            </a:graphic>
          </wp:inline>
        </w:drawing>
      </w:r>
    </w:p>
    <w:p w:rsidR="00BA0D9B" w:rsidRDefault="00BA0D9B" w:rsidP="00983487">
      <w:pPr>
        <w:rPr>
          <w:rFonts w:asciiTheme="minorHAnsi" w:hAnsiTheme="minorHAnsi" w:cs="Times New Roman"/>
          <w:sz w:val="22"/>
          <w:szCs w:val="22"/>
        </w:rPr>
      </w:pPr>
    </w:p>
    <w:p w:rsidR="00BA0D9B" w:rsidRDefault="00BA0D9B" w:rsidP="00983487">
      <w:pPr>
        <w:rPr>
          <w:rFonts w:asciiTheme="minorHAnsi" w:hAnsiTheme="minorHAnsi" w:cs="Times New Roman"/>
          <w:sz w:val="22"/>
          <w:szCs w:val="22"/>
        </w:rPr>
      </w:pPr>
    </w:p>
    <w:p w:rsidR="00BA0D9B" w:rsidRDefault="00BA0D9B" w:rsidP="00983487">
      <w:pPr>
        <w:rPr>
          <w:rFonts w:asciiTheme="minorHAnsi" w:hAnsiTheme="minorHAnsi" w:cs="Times New Roman"/>
          <w:sz w:val="22"/>
          <w:szCs w:val="22"/>
        </w:rPr>
      </w:pPr>
      <w:r>
        <w:rPr>
          <w:rFonts w:asciiTheme="minorHAnsi" w:hAnsiTheme="minorHAnsi" w:cs="Times New Roman"/>
          <w:sz w:val="22"/>
          <w:szCs w:val="22"/>
        </w:rPr>
        <w:t>You can click on any area of the chart to see a detailed view (a list of data) or to drilldown further into the data.</w:t>
      </w:r>
    </w:p>
    <w:p w:rsidR="00FC5D34" w:rsidRDefault="00BA0D9B" w:rsidP="00983487">
      <w:pPr>
        <w:rPr>
          <w:rFonts w:asciiTheme="minorHAnsi" w:hAnsiTheme="minorHAnsi"/>
          <w:sz w:val="22"/>
          <w:szCs w:val="22"/>
        </w:rPr>
      </w:pPr>
      <w:r>
        <w:rPr>
          <w:noProof/>
        </w:rPr>
        <w:drawing>
          <wp:inline distT="0" distB="0" distL="0" distR="0" wp14:anchorId="5B0A39B5" wp14:editId="0315FACC">
            <wp:extent cx="2990850" cy="2470383"/>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8133" cy="2476399"/>
                    </a:xfrm>
                    <a:prstGeom prst="rect">
                      <a:avLst/>
                    </a:prstGeom>
                  </pic:spPr>
                </pic:pic>
              </a:graphicData>
            </a:graphic>
          </wp:inline>
        </w:drawing>
      </w:r>
      <w:r w:rsidR="00983487">
        <w:rPr>
          <w:rFonts w:asciiTheme="minorHAnsi" w:hAnsiTheme="minorHAnsi" w:cs="Times New Roman"/>
          <w:sz w:val="22"/>
          <w:szCs w:val="22"/>
        </w:rPr>
        <w:br/>
      </w:r>
      <w:r>
        <w:rPr>
          <w:rFonts w:asciiTheme="minorHAnsi" w:hAnsiTheme="minorHAnsi"/>
          <w:sz w:val="22"/>
          <w:szCs w:val="22"/>
        </w:rPr>
        <w:t xml:space="preserve">When we click on </w:t>
      </w:r>
      <w:proofErr w:type="spellStart"/>
      <w:r>
        <w:rPr>
          <w:rFonts w:asciiTheme="minorHAnsi" w:hAnsiTheme="minorHAnsi"/>
          <w:sz w:val="22"/>
          <w:szCs w:val="22"/>
        </w:rPr>
        <w:t>Jobcode</w:t>
      </w:r>
      <w:proofErr w:type="spellEnd"/>
      <w:r>
        <w:rPr>
          <w:rFonts w:asciiTheme="minorHAnsi" w:hAnsiTheme="minorHAnsi"/>
          <w:sz w:val="22"/>
          <w:szCs w:val="22"/>
        </w:rPr>
        <w:t>, we will see all of the jobs that are open for less than 30 days, broken down by job code:</w:t>
      </w:r>
    </w:p>
    <w:p w:rsidR="00BA0D9B" w:rsidRDefault="00BA0D9B" w:rsidP="00983487">
      <w:pPr>
        <w:rPr>
          <w:rFonts w:asciiTheme="minorHAnsi" w:hAnsiTheme="minorHAnsi"/>
          <w:sz w:val="22"/>
          <w:szCs w:val="22"/>
        </w:rPr>
      </w:pPr>
      <w:r>
        <w:rPr>
          <w:noProof/>
        </w:rPr>
        <w:drawing>
          <wp:inline distT="0" distB="0" distL="0" distR="0" wp14:anchorId="53FD86F2" wp14:editId="5C4FBF98">
            <wp:extent cx="4393144" cy="3743325"/>
            <wp:effectExtent l="0" t="0" r="762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6656" cy="3746318"/>
                    </a:xfrm>
                    <a:prstGeom prst="rect">
                      <a:avLst/>
                    </a:prstGeom>
                  </pic:spPr>
                </pic:pic>
              </a:graphicData>
            </a:graphic>
          </wp:inline>
        </w:drawing>
      </w:r>
    </w:p>
    <w:p w:rsidR="00BA0D9B" w:rsidRDefault="00BA0D9B" w:rsidP="00983487">
      <w:pPr>
        <w:rPr>
          <w:rFonts w:asciiTheme="minorHAnsi" w:hAnsiTheme="minorHAnsi"/>
          <w:sz w:val="22"/>
          <w:szCs w:val="22"/>
        </w:rPr>
      </w:pPr>
    </w:p>
    <w:p w:rsidR="00BA0D9B" w:rsidRDefault="00BA0D9B" w:rsidP="00983487">
      <w:pPr>
        <w:rPr>
          <w:rFonts w:asciiTheme="minorHAnsi" w:hAnsiTheme="minorHAnsi"/>
          <w:sz w:val="22"/>
          <w:szCs w:val="22"/>
        </w:rPr>
      </w:pPr>
      <w:r>
        <w:rPr>
          <w:rFonts w:asciiTheme="minorHAnsi" w:hAnsiTheme="minorHAnsi"/>
          <w:sz w:val="22"/>
          <w:szCs w:val="22"/>
        </w:rPr>
        <w:t>You can continue to drill into the data, in order to see how your jobs are performing.  Clicking on “Age Band” will take you back to your original chart.</w:t>
      </w:r>
    </w:p>
    <w:p w:rsidR="00BA0D9B" w:rsidRDefault="00BA0D9B" w:rsidP="00983487">
      <w:pPr>
        <w:rPr>
          <w:rFonts w:asciiTheme="minorHAnsi" w:hAnsiTheme="minorHAnsi"/>
          <w:sz w:val="22"/>
          <w:szCs w:val="22"/>
        </w:rPr>
      </w:pPr>
      <w:r>
        <w:rPr>
          <w:rFonts w:asciiTheme="minorHAnsi" w:hAnsiTheme="minorHAnsi"/>
          <w:sz w:val="22"/>
          <w:szCs w:val="22"/>
        </w:rPr>
        <w:t>On all delivered analytics, you can also view and export the data, as well as change the options of the chart by clicking on the Settings Icon.</w:t>
      </w:r>
    </w:p>
    <w:p w:rsidR="00BA0D9B" w:rsidRDefault="00BA0D9B" w:rsidP="00983487">
      <w:pPr>
        <w:rPr>
          <w:rFonts w:asciiTheme="minorHAnsi" w:hAnsiTheme="minorHAnsi"/>
          <w:sz w:val="22"/>
          <w:szCs w:val="22"/>
        </w:rPr>
      </w:pPr>
      <w:r>
        <w:rPr>
          <w:noProof/>
        </w:rPr>
        <w:drawing>
          <wp:inline distT="0" distB="0" distL="0" distR="0" wp14:anchorId="66D1A9D7" wp14:editId="146D9C43">
            <wp:extent cx="2009775" cy="18573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9775" cy="1857375"/>
                    </a:xfrm>
                    <a:prstGeom prst="rect">
                      <a:avLst/>
                    </a:prstGeom>
                  </pic:spPr>
                </pic:pic>
              </a:graphicData>
            </a:graphic>
          </wp:inline>
        </w:drawing>
      </w:r>
    </w:p>
    <w:p w:rsidR="00BA0D9B" w:rsidRDefault="00BA0D9B" w:rsidP="00983487">
      <w:pPr>
        <w:rPr>
          <w:rFonts w:asciiTheme="minorHAnsi" w:hAnsiTheme="minorHAnsi"/>
          <w:sz w:val="22"/>
          <w:szCs w:val="22"/>
        </w:rPr>
      </w:pPr>
    </w:p>
    <w:p w:rsidR="00BA0D9B" w:rsidRDefault="006F39BC" w:rsidP="00983487">
      <w:pPr>
        <w:rPr>
          <w:rFonts w:asciiTheme="minorHAnsi" w:hAnsiTheme="minorHAnsi"/>
          <w:sz w:val="22"/>
          <w:szCs w:val="22"/>
        </w:rPr>
      </w:pPr>
      <w:r>
        <w:rPr>
          <w:rFonts w:asciiTheme="minorHAnsi" w:hAnsiTheme="minorHAnsi"/>
          <w:b/>
          <w:sz w:val="22"/>
          <w:szCs w:val="22"/>
        </w:rPr>
        <w:t>Job Opening Open and Close Trend</w:t>
      </w:r>
    </w:p>
    <w:p w:rsidR="006F39BC" w:rsidRDefault="006F39BC" w:rsidP="00983487">
      <w:pPr>
        <w:rPr>
          <w:rFonts w:asciiTheme="minorHAnsi" w:hAnsiTheme="minorHAnsi"/>
          <w:sz w:val="22"/>
          <w:szCs w:val="22"/>
        </w:rPr>
      </w:pPr>
      <w:r>
        <w:rPr>
          <w:rFonts w:asciiTheme="minorHAnsi" w:hAnsiTheme="minorHAnsi"/>
          <w:sz w:val="22"/>
          <w:szCs w:val="22"/>
        </w:rPr>
        <w:t>This chart shows you how many jobs have been opened and closed on a monthly basis.  Click on the Job Opening Open and Close Trend link to view the chart.</w:t>
      </w:r>
    </w:p>
    <w:p w:rsidR="006F39BC" w:rsidRDefault="006F39BC" w:rsidP="00983487">
      <w:pPr>
        <w:rPr>
          <w:rFonts w:asciiTheme="minorHAnsi" w:hAnsiTheme="minorHAnsi"/>
          <w:sz w:val="22"/>
          <w:szCs w:val="22"/>
        </w:rPr>
      </w:pPr>
      <w:r>
        <w:rPr>
          <w:noProof/>
        </w:rPr>
        <w:drawing>
          <wp:inline distT="0" distB="0" distL="0" distR="0" wp14:anchorId="7E38E4D5" wp14:editId="4E583681">
            <wp:extent cx="5486400" cy="4283075"/>
            <wp:effectExtent l="0" t="0" r="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283075"/>
                    </a:xfrm>
                    <a:prstGeom prst="rect">
                      <a:avLst/>
                    </a:prstGeom>
                  </pic:spPr>
                </pic:pic>
              </a:graphicData>
            </a:graphic>
          </wp:inline>
        </w:drawing>
      </w:r>
    </w:p>
    <w:p w:rsidR="006F39BC" w:rsidRDefault="006F39BC" w:rsidP="00983487">
      <w:pPr>
        <w:rPr>
          <w:rFonts w:asciiTheme="minorHAnsi" w:hAnsiTheme="minorHAnsi"/>
          <w:sz w:val="22"/>
          <w:szCs w:val="22"/>
        </w:rPr>
      </w:pPr>
      <w:r>
        <w:rPr>
          <w:rFonts w:asciiTheme="minorHAnsi" w:hAnsiTheme="minorHAnsi"/>
          <w:sz w:val="22"/>
          <w:szCs w:val="22"/>
        </w:rPr>
        <w:t>As with the Aging Analysis chart, you can further drill in to view information about the openings.  You can also click on the chart options above the Return button to change the type of chart.  In this example, we have changed the chart to a horizontal bar chart:</w:t>
      </w:r>
    </w:p>
    <w:p w:rsidR="006F39BC" w:rsidRDefault="006F39BC" w:rsidP="00983487">
      <w:pPr>
        <w:rPr>
          <w:rFonts w:asciiTheme="minorHAnsi" w:hAnsiTheme="minorHAnsi"/>
          <w:sz w:val="22"/>
          <w:szCs w:val="22"/>
        </w:rPr>
      </w:pPr>
      <w:r>
        <w:rPr>
          <w:noProof/>
        </w:rPr>
        <w:drawing>
          <wp:inline distT="0" distB="0" distL="0" distR="0" wp14:anchorId="1CAC236B" wp14:editId="3EB7632E">
            <wp:extent cx="5486400" cy="433260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4332605"/>
                    </a:xfrm>
                    <a:prstGeom prst="rect">
                      <a:avLst/>
                    </a:prstGeom>
                  </pic:spPr>
                </pic:pic>
              </a:graphicData>
            </a:graphic>
          </wp:inline>
        </w:drawing>
      </w:r>
    </w:p>
    <w:p w:rsidR="006F39BC" w:rsidRDefault="006F39BC" w:rsidP="00983487">
      <w:pPr>
        <w:rPr>
          <w:rFonts w:asciiTheme="minorHAnsi" w:hAnsiTheme="minorHAnsi"/>
          <w:sz w:val="22"/>
          <w:szCs w:val="22"/>
        </w:rPr>
      </w:pPr>
      <w:r>
        <w:rPr>
          <w:rFonts w:asciiTheme="minorHAnsi" w:hAnsiTheme="minorHAnsi"/>
          <w:sz w:val="22"/>
          <w:szCs w:val="22"/>
        </w:rPr>
        <w:t>To view a detailed view, click on any area and select Detailed View:</w:t>
      </w:r>
    </w:p>
    <w:p w:rsidR="006F39BC" w:rsidRDefault="006F39BC" w:rsidP="00983487">
      <w:pPr>
        <w:rPr>
          <w:rFonts w:asciiTheme="minorHAnsi" w:hAnsiTheme="minorHAnsi"/>
          <w:sz w:val="22"/>
          <w:szCs w:val="22"/>
        </w:rPr>
      </w:pPr>
      <w:r>
        <w:rPr>
          <w:noProof/>
        </w:rPr>
        <mc:AlternateContent>
          <mc:Choice Requires="wps">
            <w:drawing>
              <wp:anchor distT="0" distB="0" distL="114300" distR="114300" simplePos="0" relativeHeight="251700736" behindDoc="0" locked="0" layoutInCell="1" allowOverlap="1" wp14:anchorId="7F368F1E" wp14:editId="5AB99778">
                <wp:simplePos x="0" y="0"/>
                <wp:positionH relativeFrom="column">
                  <wp:posOffset>1543050</wp:posOffset>
                </wp:positionH>
                <wp:positionV relativeFrom="paragraph">
                  <wp:posOffset>1440815</wp:posOffset>
                </wp:positionV>
                <wp:extent cx="381000" cy="180975"/>
                <wp:effectExtent l="0" t="38100" r="57150" b="28575"/>
                <wp:wrapNone/>
                <wp:docPr id="325" name="Straight Arrow Connector 325"/>
                <wp:cNvGraphicFramePr/>
                <a:graphic xmlns:a="http://schemas.openxmlformats.org/drawingml/2006/main">
                  <a:graphicData uri="http://schemas.microsoft.com/office/word/2010/wordprocessingShape">
                    <wps:wsp>
                      <wps:cNvCnPr/>
                      <wps:spPr>
                        <a:xfrm flipV="1">
                          <a:off x="0" y="0"/>
                          <a:ext cx="381000"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FFEC34" id="_x0000_t32" coordsize="21600,21600" o:spt="32" o:oned="t" path="m,l21600,21600e" filled="f">
                <v:path arrowok="t" fillok="f" o:connecttype="none"/>
                <o:lock v:ext="edit" shapetype="t"/>
              </v:shapetype>
              <v:shape id="Straight Arrow Connector 325" o:spid="_x0000_s1026" type="#_x0000_t32" style="position:absolute;margin-left:121.5pt;margin-top:113.45pt;width:30pt;height:14.25pt;flip:y;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" strokecolor="red" strokeweight="1.5pt">
                <v:stroke endarrow="block" joinstyle="miter"/>
              </v:shape>
            </w:pict>
          </mc:Fallback>
        </mc:AlternateContent>
      </w:r>
      <w:r>
        <w:rPr>
          <w:noProof/>
        </w:rPr>
        <w:drawing>
          <wp:inline distT="0" distB="0" distL="0" distR="0" wp14:anchorId="3D72E2CD" wp14:editId="405C9E95">
            <wp:extent cx="5486400" cy="2321560"/>
            <wp:effectExtent l="0" t="0" r="0"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321560"/>
                    </a:xfrm>
                    <a:prstGeom prst="rect">
                      <a:avLst/>
                    </a:prstGeom>
                  </pic:spPr>
                </pic:pic>
              </a:graphicData>
            </a:graphic>
          </wp:inline>
        </w:drawing>
      </w: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r>
        <w:rPr>
          <w:rFonts w:asciiTheme="minorHAnsi" w:hAnsiTheme="minorHAnsi"/>
          <w:sz w:val="22"/>
          <w:szCs w:val="22"/>
        </w:rPr>
        <w:t>The detailed view, available on all analytics, is simply the data that populates the charts.  You can download the data to Excel in order to create your own metrics, if you would like.</w:t>
      </w:r>
    </w:p>
    <w:p w:rsidR="006F39BC" w:rsidRDefault="006F39BC" w:rsidP="00983487">
      <w:pPr>
        <w:rPr>
          <w:rFonts w:asciiTheme="minorHAnsi" w:hAnsiTheme="minorHAnsi"/>
          <w:sz w:val="22"/>
          <w:szCs w:val="22"/>
        </w:rPr>
      </w:pPr>
      <w:r>
        <w:rPr>
          <w:noProof/>
        </w:rPr>
        <mc:AlternateContent>
          <mc:Choice Requires="wps">
            <w:drawing>
              <wp:anchor distT="0" distB="0" distL="114300" distR="114300" simplePos="0" relativeHeight="251701760" behindDoc="0" locked="0" layoutInCell="1" allowOverlap="1" wp14:anchorId="4EC8A012" wp14:editId="022F316E">
                <wp:simplePos x="0" y="0"/>
                <wp:positionH relativeFrom="column">
                  <wp:posOffset>3914775</wp:posOffset>
                </wp:positionH>
                <wp:positionV relativeFrom="paragraph">
                  <wp:posOffset>323215</wp:posOffset>
                </wp:positionV>
                <wp:extent cx="247650" cy="323850"/>
                <wp:effectExtent l="0" t="38100" r="57150" b="19050"/>
                <wp:wrapNone/>
                <wp:docPr id="327" name="Straight Arrow Connector 327"/>
                <wp:cNvGraphicFramePr/>
                <a:graphic xmlns:a="http://schemas.openxmlformats.org/drawingml/2006/main">
                  <a:graphicData uri="http://schemas.microsoft.com/office/word/2010/wordprocessingShape">
                    <wps:wsp>
                      <wps:cNvCnPr/>
                      <wps:spPr>
                        <a:xfrm flipV="1">
                          <a:off x="0" y="0"/>
                          <a:ext cx="247650" cy="3238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00820" id="Straight Arrow Connector 327" o:spid="_x0000_s1026" type="#_x0000_t32" style="position:absolute;margin-left:308.25pt;margin-top:25.45pt;width:19.5pt;height:25.5pt;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" strokecolor="red" strokeweight="1.5pt">
                <v:stroke endarrow="block" joinstyle="miter"/>
              </v:shape>
            </w:pict>
          </mc:Fallback>
        </mc:AlternateContent>
      </w:r>
      <w:r>
        <w:rPr>
          <w:noProof/>
        </w:rPr>
        <w:drawing>
          <wp:inline distT="0" distB="0" distL="0" distR="0" wp14:anchorId="263B9070" wp14:editId="07D7B290">
            <wp:extent cx="5486400" cy="44259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4425950"/>
                    </a:xfrm>
                    <a:prstGeom prst="rect">
                      <a:avLst/>
                    </a:prstGeom>
                  </pic:spPr>
                </pic:pic>
              </a:graphicData>
            </a:graphic>
          </wp:inline>
        </w:drawing>
      </w:r>
    </w:p>
    <w:p w:rsidR="006F39BC" w:rsidRPr="006F39BC" w:rsidRDefault="006F39BC" w:rsidP="00983487">
      <w:pPr>
        <w:rPr>
          <w:rFonts w:asciiTheme="minorHAnsi" w:hAnsiTheme="minorHAnsi"/>
          <w:sz w:val="22"/>
          <w:szCs w:val="22"/>
        </w:rPr>
      </w:pPr>
    </w:p>
    <w:p w:rsidR="00BA0D9B" w:rsidRDefault="00BA0D9B"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983487">
      <w:pPr>
        <w:rPr>
          <w:rFonts w:asciiTheme="minorHAnsi" w:hAnsiTheme="minorHAnsi"/>
          <w:sz w:val="22"/>
          <w:szCs w:val="22"/>
        </w:rPr>
      </w:pPr>
    </w:p>
    <w:p w:rsidR="006F39BC" w:rsidRDefault="006F39BC" w:rsidP="006F39BC">
      <w:pPr>
        <w:pStyle w:val="Heading3"/>
      </w:pPr>
      <w:r>
        <w:t>Time to Fill Analytics</w:t>
      </w:r>
    </w:p>
    <w:p w:rsidR="006F39BC" w:rsidRDefault="006F39BC" w:rsidP="006F39BC">
      <w:pPr>
        <w:rPr>
          <w:rFonts w:asciiTheme="minorHAnsi" w:hAnsiTheme="minorHAnsi"/>
          <w:sz w:val="22"/>
          <w:szCs w:val="22"/>
        </w:rPr>
      </w:pPr>
      <w:r>
        <w:rPr>
          <w:rFonts w:asciiTheme="minorHAnsi" w:hAnsiTheme="minorHAnsi"/>
          <w:sz w:val="22"/>
          <w:szCs w:val="22"/>
        </w:rPr>
        <w:t xml:space="preserve">The Time to </w:t>
      </w:r>
      <w:proofErr w:type="gramStart"/>
      <w:r>
        <w:rPr>
          <w:rFonts w:asciiTheme="minorHAnsi" w:hAnsiTheme="minorHAnsi"/>
          <w:sz w:val="22"/>
          <w:szCs w:val="22"/>
        </w:rPr>
        <w:t>Fill</w:t>
      </w:r>
      <w:proofErr w:type="gramEnd"/>
      <w:r>
        <w:rPr>
          <w:rFonts w:asciiTheme="minorHAnsi" w:hAnsiTheme="minorHAnsi"/>
          <w:sz w:val="22"/>
          <w:szCs w:val="22"/>
        </w:rPr>
        <w:t xml:space="preserve"> pagelet provides Recruiters and Hiring Managers with up to date information about the time it takes to fill their postings.</w:t>
      </w:r>
    </w:p>
    <w:p w:rsidR="006F39BC" w:rsidRDefault="006F39BC" w:rsidP="006F39BC">
      <w:pPr>
        <w:rPr>
          <w:rFonts w:asciiTheme="minorHAnsi" w:hAnsiTheme="minorHAnsi"/>
          <w:sz w:val="22"/>
          <w:szCs w:val="22"/>
        </w:rPr>
      </w:pPr>
      <w:r>
        <w:rPr>
          <w:noProof/>
        </w:rPr>
        <w:drawing>
          <wp:inline distT="0" distB="0" distL="0" distR="0" wp14:anchorId="70C2112F" wp14:editId="601A19B4">
            <wp:extent cx="5372100" cy="29908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2100" cy="2990850"/>
                    </a:xfrm>
                    <a:prstGeom prst="rect">
                      <a:avLst/>
                    </a:prstGeom>
                  </pic:spPr>
                </pic:pic>
              </a:graphicData>
            </a:graphic>
          </wp:inline>
        </w:drawing>
      </w:r>
    </w:p>
    <w:p w:rsidR="006F39BC" w:rsidRDefault="006F39BC" w:rsidP="006F39BC">
      <w:pPr>
        <w:rPr>
          <w:rFonts w:asciiTheme="minorHAnsi" w:hAnsiTheme="minorHAnsi"/>
          <w:sz w:val="22"/>
          <w:szCs w:val="22"/>
        </w:rPr>
      </w:pPr>
      <w:r>
        <w:rPr>
          <w:rFonts w:asciiTheme="minorHAnsi" w:hAnsiTheme="minorHAnsi"/>
          <w:sz w:val="22"/>
          <w:szCs w:val="22"/>
        </w:rPr>
        <w:t>As jobs are opened and filled, this grid is dynamically populated.  In this example, it is taking us an average of 7 days to fill a job opening.  Hovering over this chart will show you the information:</w:t>
      </w:r>
    </w:p>
    <w:p w:rsidR="006F39BC" w:rsidRDefault="006F39BC" w:rsidP="006F39BC">
      <w:pPr>
        <w:rPr>
          <w:rFonts w:asciiTheme="minorHAnsi" w:hAnsiTheme="minorHAnsi"/>
          <w:sz w:val="22"/>
          <w:szCs w:val="22"/>
        </w:rPr>
      </w:pPr>
      <w:r>
        <w:rPr>
          <w:noProof/>
        </w:rPr>
        <w:drawing>
          <wp:inline distT="0" distB="0" distL="0" distR="0" wp14:anchorId="0E1F6F35" wp14:editId="66FA0657">
            <wp:extent cx="3267075" cy="2085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7075" cy="2085975"/>
                    </a:xfrm>
                    <a:prstGeom prst="rect">
                      <a:avLst/>
                    </a:prstGeom>
                  </pic:spPr>
                </pic:pic>
              </a:graphicData>
            </a:graphic>
          </wp:inline>
        </w:drawing>
      </w:r>
    </w:p>
    <w:p w:rsidR="006F39BC" w:rsidRDefault="006F39BC" w:rsidP="006F39BC">
      <w:pPr>
        <w:rPr>
          <w:rFonts w:asciiTheme="minorHAnsi" w:hAnsiTheme="minorHAnsi"/>
          <w:sz w:val="22"/>
          <w:szCs w:val="22"/>
        </w:rPr>
      </w:pPr>
      <w:r>
        <w:rPr>
          <w:rFonts w:asciiTheme="minorHAnsi" w:hAnsiTheme="minorHAnsi"/>
          <w:sz w:val="22"/>
          <w:szCs w:val="22"/>
        </w:rPr>
        <w:t>You can view the time to fill chart as a pivot grid by clicking on Time to Fill Analytics, and then clicking on Time to Fill</w:t>
      </w:r>
    </w:p>
    <w:p w:rsidR="006F39BC" w:rsidRDefault="006F39BC" w:rsidP="006F39BC">
      <w:pPr>
        <w:rPr>
          <w:rFonts w:asciiTheme="minorHAnsi" w:hAnsiTheme="minorHAnsi"/>
          <w:sz w:val="22"/>
          <w:szCs w:val="22"/>
        </w:rPr>
      </w:pPr>
      <w:r>
        <w:rPr>
          <w:noProof/>
        </w:rPr>
        <w:drawing>
          <wp:inline distT="0" distB="0" distL="0" distR="0" wp14:anchorId="0157F431" wp14:editId="263FA949">
            <wp:extent cx="5362575" cy="33909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2575" cy="3390900"/>
                    </a:xfrm>
                    <a:prstGeom prst="rect">
                      <a:avLst/>
                    </a:prstGeom>
                  </pic:spPr>
                </pic:pic>
              </a:graphicData>
            </a:graphic>
          </wp:inline>
        </w:drawing>
      </w:r>
    </w:p>
    <w:p w:rsidR="006F39BC" w:rsidRDefault="006F39BC" w:rsidP="006F39BC">
      <w:pPr>
        <w:rPr>
          <w:rFonts w:asciiTheme="minorHAnsi" w:hAnsiTheme="minorHAnsi"/>
          <w:sz w:val="22"/>
          <w:szCs w:val="22"/>
        </w:rPr>
      </w:pPr>
      <w:r>
        <w:rPr>
          <w:rFonts w:asciiTheme="minorHAnsi" w:hAnsiTheme="minorHAnsi"/>
          <w:sz w:val="22"/>
          <w:szCs w:val="22"/>
        </w:rPr>
        <w:t>This will open up the chart in a new page, and allow you to further drill in to the data, as you did with Job Opening analytics.</w:t>
      </w:r>
    </w:p>
    <w:p w:rsidR="006F39BC" w:rsidRDefault="006F39BC" w:rsidP="006F39BC">
      <w:pPr>
        <w:rPr>
          <w:rFonts w:asciiTheme="minorHAnsi" w:hAnsiTheme="minorHAnsi"/>
          <w:sz w:val="22"/>
          <w:szCs w:val="22"/>
        </w:rPr>
      </w:pPr>
    </w:p>
    <w:p w:rsidR="006F39BC" w:rsidRDefault="006F39BC" w:rsidP="006F39BC">
      <w:pPr>
        <w:rPr>
          <w:rFonts w:asciiTheme="minorHAnsi" w:hAnsiTheme="minorHAnsi"/>
          <w:sz w:val="22"/>
          <w:szCs w:val="22"/>
        </w:rPr>
      </w:pPr>
      <w:r>
        <w:rPr>
          <w:noProof/>
        </w:rPr>
        <w:drawing>
          <wp:inline distT="0" distB="0" distL="0" distR="0" wp14:anchorId="3662796D" wp14:editId="2BB60316">
            <wp:extent cx="5486400" cy="45224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522470"/>
                    </a:xfrm>
                    <a:prstGeom prst="rect">
                      <a:avLst/>
                    </a:prstGeom>
                  </pic:spPr>
                </pic:pic>
              </a:graphicData>
            </a:graphic>
          </wp:inline>
        </w:drawing>
      </w:r>
    </w:p>
    <w:p w:rsidR="00ED1CE8" w:rsidRDefault="006F39BC" w:rsidP="006F39BC">
      <w:pPr>
        <w:rPr>
          <w:rFonts w:asciiTheme="minorHAnsi" w:hAnsiTheme="minorHAnsi"/>
          <w:sz w:val="22"/>
          <w:szCs w:val="22"/>
        </w:rPr>
      </w:pPr>
      <w:r>
        <w:rPr>
          <w:rFonts w:asciiTheme="minorHAnsi" w:hAnsiTheme="minorHAnsi"/>
          <w:sz w:val="22"/>
          <w:szCs w:val="22"/>
        </w:rPr>
        <w:t xml:space="preserve">If we click on the chart, we get the option for a detailed view or to drilldown.  </w:t>
      </w: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ED1CE8" w:rsidRDefault="00ED1CE8" w:rsidP="006F39BC">
      <w:pPr>
        <w:rPr>
          <w:rFonts w:asciiTheme="minorHAnsi" w:hAnsiTheme="minorHAnsi"/>
          <w:sz w:val="22"/>
          <w:szCs w:val="22"/>
        </w:rPr>
      </w:pPr>
    </w:p>
    <w:p w:rsidR="006F39BC" w:rsidRDefault="006F39BC" w:rsidP="006F39BC">
      <w:pPr>
        <w:rPr>
          <w:rFonts w:asciiTheme="minorHAnsi" w:hAnsiTheme="minorHAnsi"/>
          <w:sz w:val="22"/>
          <w:szCs w:val="22"/>
        </w:rPr>
      </w:pPr>
      <w:r>
        <w:rPr>
          <w:rFonts w:asciiTheme="minorHAnsi" w:hAnsiTheme="minorHAnsi"/>
          <w:sz w:val="22"/>
          <w:szCs w:val="22"/>
        </w:rPr>
        <w:t>In this example, we will drill down to Department to see how our departments compare:</w:t>
      </w:r>
    </w:p>
    <w:p w:rsidR="006F39BC" w:rsidRDefault="006F39BC" w:rsidP="006F39BC">
      <w:pPr>
        <w:rPr>
          <w:rFonts w:asciiTheme="minorHAnsi" w:hAnsiTheme="minorHAnsi"/>
          <w:sz w:val="22"/>
          <w:szCs w:val="22"/>
        </w:rPr>
      </w:pPr>
      <w:r>
        <w:rPr>
          <w:noProof/>
        </w:rPr>
        <w:drawing>
          <wp:inline distT="0" distB="0" distL="0" distR="0" wp14:anchorId="2A019B08" wp14:editId="5A4A5CEE">
            <wp:extent cx="5486400" cy="467233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4672330"/>
                    </a:xfrm>
                    <a:prstGeom prst="rect">
                      <a:avLst/>
                    </a:prstGeom>
                  </pic:spPr>
                </pic:pic>
              </a:graphicData>
            </a:graphic>
          </wp:inline>
        </w:drawing>
      </w:r>
    </w:p>
    <w:p w:rsidR="006F39BC" w:rsidRDefault="006F39BC"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F92E15" w:rsidRDefault="00F92E15" w:rsidP="00983487">
      <w:pPr>
        <w:rPr>
          <w:rFonts w:asciiTheme="minorHAnsi" w:hAnsiTheme="minorHAnsi"/>
          <w:sz w:val="22"/>
          <w:szCs w:val="22"/>
        </w:rPr>
      </w:pPr>
    </w:p>
    <w:p w:rsidR="00A57E11" w:rsidRDefault="00810E6B" w:rsidP="002347FC">
      <w:pPr>
        <w:pStyle w:val="Heading1"/>
      </w:pPr>
      <w:bookmarkStart w:id="36" w:name="_Toc422835412"/>
      <w:r>
        <w:t>2</w:t>
      </w:r>
      <w:r w:rsidR="002347FC">
        <w:t xml:space="preserve">.0 </w:t>
      </w:r>
      <w:r w:rsidR="00A57E11">
        <w:t>View and Manage Job Opening</w:t>
      </w:r>
      <w:bookmarkEnd w:id="36"/>
    </w:p>
    <w:p w:rsidR="00A57E11" w:rsidRDefault="00A57E11" w:rsidP="00A57E11">
      <w:pPr>
        <w:rPr>
          <w:rFonts w:asciiTheme="minorHAnsi" w:hAnsiTheme="minorHAnsi"/>
          <w:sz w:val="22"/>
          <w:szCs w:val="22"/>
        </w:rPr>
      </w:pPr>
      <w:r>
        <w:rPr>
          <w:rFonts w:asciiTheme="minorHAnsi" w:hAnsiTheme="minorHAnsi"/>
          <w:sz w:val="22"/>
          <w:szCs w:val="22"/>
        </w:rPr>
        <w:t xml:space="preserve">Job Openings are the primary mechanism for </w:t>
      </w:r>
      <w:r w:rsidR="002347FC">
        <w:rPr>
          <w:rFonts w:asciiTheme="minorHAnsi" w:hAnsiTheme="minorHAnsi"/>
          <w:sz w:val="22"/>
          <w:szCs w:val="22"/>
        </w:rPr>
        <w:t xml:space="preserve">Hiring Managers </w:t>
      </w:r>
      <w:r>
        <w:rPr>
          <w:rFonts w:asciiTheme="minorHAnsi" w:hAnsiTheme="minorHAnsi"/>
          <w:sz w:val="22"/>
          <w:szCs w:val="22"/>
        </w:rPr>
        <w:t xml:space="preserve">to access information about applicants and the job opening itself.  </w:t>
      </w:r>
    </w:p>
    <w:p w:rsidR="00E93D0E" w:rsidRDefault="00E93D0E" w:rsidP="00A57E11">
      <w:pPr>
        <w:rPr>
          <w:rFonts w:asciiTheme="minorHAnsi" w:hAnsiTheme="minorHAnsi"/>
          <w:sz w:val="22"/>
          <w:szCs w:val="22"/>
        </w:rPr>
      </w:pPr>
    </w:p>
    <w:p w:rsidR="00E93D0E" w:rsidRPr="00A57E11" w:rsidRDefault="00E93D0E" w:rsidP="00A57E11">
      <w:pPr>
        <w:rPr>
          <w:rFonts w:asciiTheme="minorHAnsi" w:hAnsiTheme="minorHAnsi"/>
          <w:sz w:val="22"/>
          <w:szCs w:val="22"/>
        </w:rPr>
      </w:pPr>
      <w:r>
        <w:rPr>
          <w:rFonts w:asciiTheme="minorHAnsi" w:hAnsiTheme="minorHAnsi"/>
          <w:sz w:val="22"/>
          <w:szCs w:val="22"/>
        </w:rPr>
        <w:t>You can view your job openings from the My Job Opening pagelet, or by searching job openings through Recruiting Quick Links.</w:t>
      </w:r>
    </w:p>
    <w:p w:rsidR="00A57E11" w:rsidRDefault="00E00A4D" w:rsidP="00F90CAD">
      <w:pPr>
        <w:rPr>
          <w:rFonts w:asciiTheme="minorHAnsi" w:hAnsiTheme="minorHAnsi"/>
          <w:sz w:val="22"/>
          <w:szCs w:val="22"/>
        </w:rPr>
      </w:pPr>
      <w:r>
        <w:rPr>
          <w:noProof/>
        </w:rPr>
        <mc:AlternateContent>
          <mc:Choice Requires="wps">
            <w:drawing>
              <wp:anchor distT="0" distB="0" distL="114300" distR="114300" simplePos="0" relativeHeight="251670016" behindDoc="0" locked="0" layoutInCell="1" allowOverlap="1" wp14:anchorId="16893090" wp14:editId="2818C80D">
                <wp:simplePos x="0" y="0"/>
                <wp:positionH relativeFrom="column">
                  <wp:posOffset>3057525</wp:posOffset>
                </wp:positionH>
                <wp:positionV relativeFrom="paragraph">
                  <wp:posOffset>624840</wp:posOffset>
                </wp:positionV>
                <wp:extent cx="342900" cy="190500"/>
                <wp:effectExtent l="38100" t="38100" r="19050" b="19050"/>
                <wp:wrapNone/>
                <wp:docPr id="164" name="Straight Arrow Connector 164"/>
                <wp:cNvGraphicFramePr/>
                <a:graphic xmlns:a="http://schemas.openxmlformats.org/drawingml/2006/main">
                  <a:graphicData uri="http://schemas.microsoft.com/office/word/2010/wordprocessingShape">
                    <wps:wsp>
                      <wps:cNvCnPr/>
                      <wps:spPr>
                        <a:xfrm flipH="1" flipV="1">
                          <a:off x="0" y="0"/>
                          <a:ext cx="342900" cy="190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E3AD9" id="Straight Arrow Connector 164" o:spid="_x0000_s1026" type="#_x0000_t32" style="position:absolute;margin-left:240.75pt;margin-top:49.2pt;width:27pt;height:15pt;flip:x 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" strokecolor="black [3213]" strokeweight="1pt">
                <v:stroke endarrow="block" joinstyle="miter"/>
              </v:shape>
            </w:pict>
          </mc:Fallback>
        </mc:AlternateContent>
      </w:r>
      <w:r>
        <w:rPr>
          <w:noProof/>
        </w:rPr>
        <mc:AlternateContent>
          <mc:Choice Requires="wps">
            <w:drawing>
              <wp:anchor distT="0" distB="0" distL="114300" distR="114300" simplePos="0" relativeHeight="251668992" behindDoc="0" locked="0" layoutInCell="1" allowOverlap="1" wp14:anchorId="59BF55FD" wp14:editId="1C52BEC0">
                <wp:simplePos x="0" y="0"/>
                <wp:positionH relativeFrom="column">
                  <wp:posOffset>-390525</wp:posOffset>
                </wp:positionH>
                <wp:positionV relativeFrom="paragraph">
                  <wp:posOffset>453390</wp:posOffset>
                </wp:positionV>
                <wp:extent cx="409575" cy="142875"/>
                <wp:effectExtent l="0" t="38100" r="47625" b="28575"/>
                <wp:wrapNone/>
                <wp:docPr id="156" name="Straight Arrow Connector 156"/>
                <wp:cNvGraphicFramePr/>
                <a:graphic xmlns:a="http://schemas.openxmlformats.org/drawingml/2006/main">
                  <a:graphicData uri="http://schemas.microsoft.com/office/word/2010/wordprocessingShape">
                    <wps:wsp>
                      <wps:cNvCnPr/>
                      <wps:spPr>
                        <a:xfrm flipV="1">
                          <a:off x="0" y="0"/>
                          <a:ext cx="409575" cy="142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D0AE1A" id="Straight Arrow Connector 156" o:spid="_x0000_s1026" type="#_x0000_t32" style="position:absolute;margin-left:-30.75pt;margin-top:35.7pt;width:32.25pt;height:11.25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" strokecolor="black [3213]" strokeweight="1pt">
                <v:stroke endarrow="block" joinstyle="miter"/>
              </v:shape>
            </w:pict>
          </mc:Fallback>
        </mc:AlternateContent>
      </w:r>
      <w:r>
        <w:rPr>
          <w:noProof/>
        </w:rPr>
        <w:drawing>
          <wp:inline distT="0" distB="0" distL="0" distR="0" wp14:anchorId="2D6C9E8C" wp14:editId="3B0B2FAF">
            <wp:extent cx="5486400" cy="272034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2720340"/>
                    </a:xfrm>
                    <a:prstGeom prst="rect">
                      <a:avLst/>
                    </a:prstGeom>
                  </pic:spPr>
                </pic:pic>
              </a:graphicData>
            </a:graphic>
          </wp:inline>
        </w:drawing>
      </w:r>
    </w:p>
    <w:p w:rsidR="00E00A4D" w:rsidRDefault="00E00A4D" w:rsidP="00F90CAD">
      <w:pPr>
        <w:rPr>
          <w:rFonts w:asciiTheme="minorHAnsi" w:hAnsiTheme="minorHAnsi"/>
          <w:sz w:val="22"/>
          <w:szCs w:val="22"/>
        </w:rPr>
      </w:pPr>
    </w:p>
    <w:p w:rsidR="00E00A4D" w:rsidRDefault="002347FC" w:rsidP="00F90CAD">
      <w:pPr>
        <w:rPr>
          <w:rFonts w:asciiTheme="minorHAnsi" w:hAnsiTheme="minorHAnsi"/>
          <w:sz w:val="22"/>
          <w:szCs w:val="22"/>
        </w:rPr>
      </w:pPr>
      <w:r>
        <w:rPr>
          <w:rFonts w:asciiTheme="minorHAnsi" w:hAnsiTheme="minorHAnsi"/>
          <w:sz w:val="22"/>
          <w:szCs w:val="22"/>
        </w:rPr>
        <w:t>You</w:t>
      </w:r>
      <w:r w:rsidR="00E00A4D">
        <w:rPr>
          <w:rFonts w:asciiTheme="minorHAnsi" w:hAnsiTheme="minorHAnsi"/>
          <w:sz w:val="22"/>
          <w:szCs w:val="22"/>
        </w:rPr>
        <w:t xml:space="preserve"> will only be able to return search results for job openings in which they are part of the Hiring Team.</w:t>
      </w: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E00A4D" w:rsidRDefault="00E00A4D" w:rsidP="00E00A4D">
      <w:pPr>
        <w:pStyle w:val="Heading3"/>
        <w:ind w:firstLine="187"/>
      </w:pPr>
    </w:p>
    <w:p w:rsidR="00B932FA" w:rsidRDefault="00810E6B" w:rsidP="00B932FA">
      <w:pPr>
        <w:pStyle w:val="Heading2"/>
        <w:ind w:left="0"/>
      </w:pPr>
      <w:bookmarkStart w:id="37" w:name="_Toc422835413"/>
      <w:r>
        <w:t>2</w:t>
      </w:r>
      <w:r w:rsidR="00B932FA">
        <w:t>.1 Search Job Openings Process Steps</w:t>
      </w:r>
      <w:bookmarkEnd w:id="37"/>
    </w:p>
    <w:p w:rsidR="00E00A4D" w:rsidRDefault="00E00A4D" w:rsidP="00E00A4D">
      <w:pPr>
        <w:rPr>
          <w:rFonts w:asciiTheme="minorHAnsi" w:hAnsiTheme="minorHAnsi"/>
          <w:sz w:val="22"/>
          <w:szCs w:val="22"/>
        </w:rPr>
      </w:pPr>
      <w:r>
        <w:rPr>
          <w:rFonts w:asciiTheme="minorHAnsi" w:hAnsiTheme="minorHAnsi"/>
          <w:b/>
          <w:sz w:val="22"/>
          <w:szCs w:val="22"/>
          <w:u w:val="single"/>
        </w:rPr>
        <w:t>Step 1:  Click Search Job Openings link</w:t>
      </w:r>
    </w:p>
    <w:p w:rsidR="00E00A4D" w:rsidRDefault="00E00A4D" w:rsidP="00E00A4D">
      <w:pPr>
        <w:rPr>
          <w:rFonts w:asciiTheme="minorHAnsi" w:hAnsiTheme="minorHAnsi"/>
          <w:sz w:val="22"/>
          <w:szCs w:val="22"/>
        </w:rPr>
      </w:pPr>
    </w:p>
    <w:p w:rsidR="00E00A4D" w:rsidRDefault="00E00A4D" w:rsidP="00E00A4D">
      <w:pPr>
        <w:rPr>
          <w:rFonts w:asciiTheme="minorHAnsi" w:hAnsiTheme="minorHAnsi"/>
          <w:sz w:val="22"/>
          <w:szCs w:val="22"/>
        </w:rPr>
      </w:pPr>
      <w:r>
        <w:rPr>
          <w:rFonts w:asciiTheme="minorHAnsi" w:hAnsiTheme="minorHAnsi"/>
          <w:sz w:val="22"/>
          <w:szCs w:val="22"/>
        </w:rPr>
        <w:t>The Search Job Openings page displays</w:t>
      </w:r>
    </w:p>
    <w:p w:rsidR="00E00A4D" w:rsidRDefault="00E00A4D" w:rsidP="00E00A4D">
      <w:pPr>
        <w:rPr>
          <w:rFonts w:asciiTheme="minorHAnsi" w:hAnsiTheme="minorHAnsi"/>
          <w:sz w:val="22"/>
          <w:szCs w:val="22"/>
        </w:rPr>
      </w:pPr>
      <w:r>
        <w:rPr>
          <w:noProof/>
        </w:rPr>
        <w:drawing>
          <wp:inline distT="0" distB="0" distL="0" distR="0" wp14:anchorId="373129B6" wp14:editId="7419FC7D">
            <wp:extent cx="5486400" cy="22764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2276475"/>
                    </a:xfrm>
                    <a:prstGeom prst="rect">
                      <a:avLst/>
                    </a:prstGeom>
                  </pic:spPr>
                </pic:pic>
              </a:graphicData>
            </a:graphic>
          </wp:inline>
        </w:drawing>
      </w:r>
    </w:p>
    <w:p w:rsidR="00E00A4D" w:rsidRDefault="00E00A4D" w:rsidP="00E00A4D">
      <w:pPr>
        <w:rPr>
          <w:rFonts w:asciiTheme="minorHAnsi" w:hAnsiTheme="minorHAnsi"/>
          <w:sz w:val="22"/>
          <w:szCs w:val="22"/>
        </w:rPr>
      </w:pPr>
    </w:p>
    <w:p w:rsidR="00E00A4D" w:rsidRDefault="00E00A4D" w:rsidP="00E00A4D">
      <w:pPr>
        <w:rPr>
          <w:rFonts w:asciiTheme="minorHAnsi" w:hAnsiTheme="minorHAnsi"/>
          <w:b/>
          <w:sz w:val="22"/>
          <w:szCs w:val="22"/>
          <w:u w:val="single"/>
        </w:rPr>
      </w:pPr>
      <w:r>
        <w:rPr>
          <w:rFonts w:asciiTheme="minorHAnsi" w:hAnsiTheme="minorHAnsi"/>
          <w:b/>
          <w:sz w:val="22"/>
          <w:szCs w:val="22"/>
          <w:u w:val="single"/>
        </w:rPr>
        <w:t>Step 2:  Enter Search Criteria and Search openings</w:t>
      </w:r>
    </w:p>
    <w:p w:rsidR="00E00A4D" w:rsidRDefault="00E00A4D" w:rsidP="00E00A4D">
      <w:pPr>
        <w:rPr>
          <w:rFonts w:asciiTheme="minorHAnsi" w:hAnsiTheme="minorHAnsi"/>
          <w:b/>
          <w:sz w:val="22"/>
          <w:szCs w:val="22"/>
          <w:u w:val="single"/>
        </w:rPr>
      </w:pPr>
    </w:p>
    <w:p w:rsidR="00E00A4D" w:rsidRDefault="00E00A4D" w:rsidP="00E00A4D">
      <w:pPr>
        <w:rPr>
          <w:rFonts w:asciiTheme="minorHAnsi" w:hAnsiTheme="minorHAnsi"/>
          <w:sz w:val="22"/>
          <w:szCs w:val="22"/>
        </w:rPr>
      </w:pPr>
      <w:r>
        <w:rPr>
          <w:rFonts w:asciiTheme="minorHAnsi" w:hAnsiTheme="minorHAnsi"/>
          <w:sz w:val="22"/>
          <w:szCs w:val="22"/>
        </w:rPr>
        <w:t>You can search by a wide variety of criteria.</w:t>
      </w:r>
    </w:p>
    <w:p w:rsidR="00E00A4D" w:rsidRDefault="00E00A4D" w:rsidP="00E00A4D">
      <w:pPr>
        <w:rPr>
          <w:rFonts w:asciiTheme="minorHAnsi" w:hAnsiTheme="minorHAnsi"/>
          <w:sz w:val="22"/>
          <w:szCs w:val="22"/>
        </w:rPr>
      </w:pPr>
    </w:p>
    <w:p w:rsidR="00E00A4D" w:rsidRDefault="00E00A4D" w:rsidP="00E00A4D">
      <w:pPr>
        <w:rPr>
          <w:rFonts w:asciiTheme="minorHAnsi" w:hAnsiTheme="minorHAnsi"/>
          <w:sz w:val="22"/>
          <w:szCs w:val="22"/>
        </w:rPr>
      </w:pPr>
      <w:r>
        <w:rPr>
          <w:rFonts w:asciiTheme="minorHAnsi" w:hAnsiTheme="minorHAnsi"/>
          <w:i/>
          <w:sz w:val="22"/>
          <w:szCs w:val="22"/>
        </w:rPr>
        <w:t>Status</w:t>
      </w:r>
      <w:r>
        <w:rPr>
          <w:rFonts w:asciiTheme="minorHAnsi" w:hAnsiTheme="minorHAnsi"/>
          <w:sz w:val="22"/>
          <w:szCs w:val="22"/>
        </w:rPr>
        <w:t>:  Canceled, Denied, Draft, Filled, Hold, Open, Pending</w:t>
      </w:r>
    </w:p>
    <w:p w:rsidR="00E00A4D" w:rsidRDefault="00E00A4D" w:rsidP="00E00A4D">
      <w:pPr>
        <w:rPr>
          <w:rFonts w:asciiTheme="minorHAnsi" w:hAnsiTheme="minorHAnsi"/>
          <w:sz w:val="22"/>
          <w:szCs w:val="22"/>
        </w:rPr>
      </w:pPr>
      <w:r>
        <w:rPr>
          <w:rFonts w:asciiTheme="minorHAnsi" w:hAnsiTheme="minorHAnsi"/>
          <w:i/>
          <w:sz w:val="22"/>
          <w:szCs w:val="22"/>
        </w:rPr>
        <w:t>Most Recent Activity</w:t>
      </w:r>
      <w:r>
        <w:rPr>
          <w:rFonts w:asciiTheme="minorHAnsi" w:hAnsiTheme="minorHAnsi"/>
          <w:sz w:val="22"/>
          <w:szCs w:val="22"/>
        </w:rPr>
        <w:t xml:space="preserve">:  Active within Last 2 weeks, Last 3 days, Last Month, Last Week, Last Year, Today, View All, Yesterday  </w:t>
      </w:r>
    </w:p>
    <w:p w:rsidR="00E00A4D" w:rsidRDefault="00E00A4D" w:rsidP="00E00A4D">
      <w:pPr>
        <w:rPr>
          <w:rFonts w:asciiTheme="minorHAnsi" w:hAnsiTheme="minorHAnsi"/>
          <w:noProof/>
          <w:sz w:val="22"/>
          <w:szCs w:val="22"/>
        </w:rPr>
      </w:pPr>
      <w:r w:rsidRPr="00E00A4D">
        <w:rPr>
          <w:rFonts w:asciiTheme="minorHAnsi" w:hAnsiTheme="minorHAnsi"/>
          <w:i/>
          <w:noProof/>
          <w:sz w:val="22"/>
          <w:szCs w:val="22"/>
        </w:rPr>
        <w:t>Job Opening Type</w:t>
      </w:r>
      <w:r w:rsidRPr="00E00A4D">
        <w:rPr>
          <w:rFonts w:asciiTheme="minorHAnsi" w:hAnsiTheme="minorHAnsi"/>
          <w:noProof/>
          <w:sz w:val="22"/>
          <w:szCs w:val="22"/>
        </w:rPr>
        <w:t>:</w:t>
      </w:r>
      <w:r>
        <w:rPr>
          <w:rFonts w:asciiTheme="minorHAnsi" w:hAnsiTheme="minorHAnsi"/>
          <w:noProof/>
          <w:sz w:val="22"/>
          <w:szCs w:val="22"/>
        </w:rPr>
        <w:t xml:space="preserve">  Continuous, Standard</w:t>
      </w:r>
    </w:p>
    <w:p w:rsidR="00E00A4D" w:rsidRDefault="00E00A4D" w:rsidP="00E00A4D">
      <w:pPr>
        <w:rPr>
          <w:rFonts w:asciiTheme="minorHAnsi" w:hAnsiTheme="minorHAnsi"/>
          <w:noProof/>
          <w:sz w:val="22"/>
          <w:szCs w:val="22"/>
        </w:rPr>
      </w:pPr>
      <w:r>
        <w:rPr>
          <w:rFonts w:asciiTheme="minorHAnsi" w:hAnsiTheme="minorHAnsi"/>
          <w:i/>
          <w:noProof/>
          <w:sz w:val="22"/>
          <w:szCs w:val="22"/>
        </w:rPr>
        <w:t>My Association</w:t>
      </w:r>
      <w:r>
        <w:rPr>
          <w:rFonts w:asciiTheme="minorHAnsi" w:hAnsiTheme="minorHAnsi"/>
          <w:noProof/>
          <w:sz w:val="22"/>
          <w:szCs w:val="22"/>
        </w:rPr>
        <w:t>:  All Jobs, Jobs Assigned to Me, Jobs Associated with Me, Jobs Created by Me</w:t>
      </w: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r>
        <w:rPr>
          <w:rFonts w:asciiTheme="minorHAnsi" w:hAnsiTheme="minorHAnsi"/>
          <w:noProof/>
          <w:sz w:val="22"/>
          <w:szCs w:val="22"/>
        </w:rPr>
        <w:t>As well as searching by Hiring Manager, Recruiter, Created by, Business Unit, Department, and Position Number!</w:t>
      </w: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r>
        <w:rPr>
          <w:rFonts w:asciiTheme="minorHAnsi" w:hAnsiTheme="minorHAnsi"/>
          <w:noProof/>
          <w:sz w:val="22"/>
          <w:szCs w:val="22"/>
        </w:rPr>
        <w:t>The fewer criteria you enter, the more results you will receive.</w:t>
      </w: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r>
        <w:rPr>
          <w:rFonts w:asciiTheme="minorHAnsi" w:hAnsiTheme="minorHAnsi"/>
          <w:noProof/>
          <w:sz w:val="22"/>
          <w:szCs w:val="22"/>
        </w:rPr>
        <w:t>In this example, we will only search for Open jobs.  Select the criteria and click Search.</w:t>
      </w: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b/>
          <w:noProof/>
          <w:sz w:val="22"/>
          <w:szCs w:val="22"/>
          <w:u w:val="single"/>
        </w:rPr>
      </w:pPr>
      <w:r>
        <w:rPr>
          <w:rFonts w:asciiTheme="minorHAnsi" w:hAnsiTheme="minorHAnsi"/>
          <w:b/>
          <w:noProof/>
          <w:sz w:val="22"/>
          <w:szCs w:val="22"/>
          <w:u w:val="single"/>
        </w:rPr>
        <w:t>Step 3:  View Search Results</w:t>
      </w:r>
    </w:p>
    <w:p w:rsidR="00B932FA" w:rsidRDefault="00B932FA" w:rsidP="00E00A4D">
      <w:pPr>
        <w:rPr>
          <w:rFonts w:asciiTheme="minorHAnsi" w:hAnsiTheme="minorHAnsi"/>
          <w:b/>
          <w:noProof/>
          <w:sz w:val="22"/>
          <w:szCs w:val="22"/>
          <w:u w:val="single"/>
        </w:rPr>
      </w:pPr>
    </w:p>
    <w:p w:rsidR="00B932FA" w:rsidRPr="00B932FA" w:rsidRDefault="00B932FA" w:rsidP="00E00A4D">
      <w:pPr>
        <w:rPr>
          <w:rFonts w:asciiTheme="minorHAnsi" w:hAnsiTheme="minorHAnsi"/>
          <w:noProof/>
          <w:sz w:val="22"/>
          <w:szCs w:val="22"/>
        </w:rPr>
      </w:pPr>
      <w:r>
        <w:rPr>
          <w:rFonts w:asciiTheme="minorHAnsi" w:hAnsiTheme="minorHAnsi"/>
          <w:noProof/>
          <w:sz w:val="22"/>
          <w:szCs w:val="22"/>
        </w:rPr>
        <w:t>The search returns only those jobs that you have an association with.  You can click on any of the links to go to the Manage Job Openings page.</w:t>
      </w:r>
    </w:p>
    <w:p w:rsidR="00E00A4D" w:rsidRDefault="00E00A4D" w:rsidP="00E00A4D">
      <w:pPr>
        <w:rPr>
          <w:rFonts w:asciiTheme="minorHAnsi" w:hAnsiTheme="minorHAnsi"/>
          <w:noProof/>
          <w:sz w:val="22"/>
          <w:szCs w:val="22"/>
        </w:rPr>
      </w:pPr>
    </w:p>
    <w:p w:rsidR="00E00A4D" w:rsidRDefault="00E00A4D" w:rsidP="00E00A4D">
      <w:pPr>
        <w:rPr>
          <w:rFonts w:asciiTheme="minorHAnsi" w:hAnsiTheme="minorHAnsi"/>
          <w:noProof/>
          <w:sz w:val="22"/>
          <w:szCs w:val="22"/>
        </w:rPr>
      </w:pPr>
      <w:r>
        <w:rPr>
          <w:noProof/>
        </w:rPr>
        <w:drawing>
          <wp:inline distT="0" distB="0" distL="0" distR="0" wp14:anchorId="23F82B4B" wp14:editId="02A194AC">
            <wp:extent cx="5486400" cy="2508885"/>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508885"/>
                    </a:xfrm>
                    <a:prstGeom prst="rect">
                      <a:avLst/>
                    </a:prstGeom>
                  </pic:spPr>
                </pic:pic>
              </a:graphicData>
            </a:graphic>
          </wp:inline>
        </w:drawing>
      </w:r>
    </w:p>
    <w:p w:rsidR="00B932FA" w:rsidRPr="00E00A4D" w:rsidRDefault="00B932FA" w:rsidP="00E00A4D">
      <w:pPr>
        <w:rPr>
          <w:rFonts w:asciiTheme="minorHAnsi" w:hAnsiTheme="minorHAnsi"/>
          <w:noProof/>
          <w:sz w:val="22"/>
          <w:szCs w:val="22"/>
        </w:rPr>
      </w:pPr>
    </w:p>
    <w:p w:rsidR="00E00A4D" w:rsidRDefault="00E00A4D"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B932FA" w:rsidP="00F90CAD">
      <w:pPr>
        <w:rPr>
          <w:rFonts w:asciiTheme="minorHAnsi" w:hAnsiTheme="minorHAnsi"/>
          <w:sz w:val="22"/>
          <w:szCs w:val="22"/>
        </w:rPr>
      </w:pPr>
    </w:p>
    <w:p w:rsidR="00B932FA" w:rsidRDefault="00810E6B" w:rsidP="00B932FA">
      <w:pPr>
        <w:pStyle w:val="Heading2"/>
        <w:ind w:left="0"/>
      </w:pPr>
      <w:bookmarkStart w:id="38" w:name="_Toc422835414"/>
      <w:r>
        <w:t>2</w:t>
      </w:r>
      <w:r w:rsidR="00B932FA">
        <w:t xml:space="preserve">.2 Understanding </w:t>
      </w:r>
      <w:r w:rsidR="0008023C">
        <w:t xml:space="preserve">the </w:t>
      </w:r>
      <w:r w:rsidR="00B932FA">
        <w:t>Manage Job Opening Page</w:t>
      </w:r>
      <w:bookmarkEnd w:id="38"/>
    </w:p>
    <w:p w:rsidR="009E5166" w:rsidRDefault="009E5166" w:rsidP="009E5166">
      <w:pPr>
        <w:rPr>
          <w:rFonts w:asciiTheme="minorHAnsi" w:hAnsiTheme="minorHAnsi"/>
          <w:sz w:val="22"/>
          <w:szCs w:val="22"/>
        </w:rPr>
      </w:pPr>
      <w:r>
        <w:rPr>
          <w:rFonts w:asciiTheme="minorHAnsi" w:hAnsiTheme="minorHAnsi"/>
          <w:sz w:val="22"/>
          <w:szCs w:val="22"/>
        </w:rPr>
        <w:t xml:space="preserve">The Manage Job Opening page is the primary page for most Recruiting activity.  </w:t>
      </w:r>
      <w:r w:rsidR="000A5E42">
        <w:rPr>
          <w:rFonts w:asciiTheme="minorHAnsi" w:hAnsiTheme="minorHAnsi"/>
          <w:sz w:val="22"/>
          <w:szCs w:val="22"/>
        </w:rPr>
        <w:t xml:space="preserve"> This page is</w:t>
      </w:r>
      <w:r w:rsidR="00540E7E">
        <w:rPr>
          <w:rFonts w:asciiTheme="minorHAnsi" w:hAnsiTheme="minorHAnsi"/>
          <w:sz w:val="22"/>
          <w:szCs w:val="22"/>
        </w:rPr>
        <w:t xml:space="preserve"> made up of four different tabs, though we are not using the Applicant Screening tab at this time.</w:t>
      </w:r>
    </w:p>
    <w:p w:rsidR="000A5E42" w:rsidRDefault="000A5E42" w:rsidP="009E5166">
      <w:pPr>
        <w:rPr>
          <w:rFonts w:asciiTheme="minorHAnsi" w:hAnsiTheme="minorHAnsi"/>
          <w:sz w:val="22"/>
          <w:szCs w:val="22"/>
        </w:rPr>
      </w:pPr>
    </w:p>
    <w:p w:rsidR="000A5E42" w:rsidRDefault="000A5E42" w:rsidP="009E5166">
      <w:pPr>
        <w:rPr>
          <w:rFonts w:asciiTheme="minorHAnsi" w:hAnsiTheme="minorHAnsi"/>
          <w:b/>
          <w:sz w:val="22"/>
          <w:szCs w:val="22"/>
          <w:u w:val="single"/>
        </w:rPr>
      </w:pPr>
      <w:r>
        <w:rPr>
          <w:rFonts w:asciiTheme="minorHAnsi" w:hAnsiTheme="minorHAnsi"/>
          <w:b/>
          <w:sz w:val="22"/>
          <w:szCs w:val="22"/>
          <w:u w:val="single"/>
        </w:rPr>
        <w:t>Applicants Tab:</w:t>
      </w:r>
    </w:p>
    <w:p w:rsidR="00000449" w:rsidRDefault="00000449" w:rsidP="009E5166">
      <w:pPr>
        <w:rPr>
          <w:rFonts w:asciiTheme="minorHAnsi" w:hAnsiTheme="minorHAnsi"/>
          <w:b/>
          <w:sz w:val="22"/>
          <w:szCs w:val="22"/>
          <w:u w:val="single"/>
        </w:rPr>
      </w:pPr>
    </w:p>
    <w:p w:rsidR="00000449" w:rsidRPr="00000449" w:rsidRDefault="00000449" w:rsidP="00000449">
      <w:pPr>
        <w:rPr>
          <w:rFonts w:asciiTheme="minorHAnsi" w:hAnsiTheme="minorHAnsi"/>
          <w:sz w:val="22"/>
          <w:szCs w:val="22"/>
        </w:rPr>
      </w:pPr>
      <w:r>
        <w:rPr>
          <w:rFonts w:asciiTheme="minorHAnsi" w:hAnsiTheme="minorHAnsi"/>
          <w:sz w:val="22"/>
          <w:szCs w:val="22"/>
        </w:rPr>
        <w:t>The applicant tab contains all applicants who have applied for the position, and allows for you to take action on applicants in certain stages.  Hiring Managers have more restricted access than Recruiters.</w:t>
      </w:r>
    </w:p>
    <w:p w:rsidR="00000449" w:rsidRDefault="00000449" w:rsidP="009E5166">
      <w:pPr>
        <w:rPr>
          <w:rFonts w:asciiTheme="minorHAnsi" w:hAnsiTheme="minorHAnsi"/>
          <w:b/>
          <w:sz w:val="22"/>
          <w:szCs w:val="22"/>
          <w:u w:val="single"/>
        </w:rPr>
      </w:pPr>
    </w:p>
    <w:p w:rsidR="000A5E42" w:rsidRDefault="000A5E42" w:rsidP="009E5166">
      <w:pPr>
        <w:rPr>
          <w:rFonts w:asciiTheme="minorHAnsi" w:hAnsiTheme="minorHAnsi"/>
          <w:sz w:val="22"/>
          <w:szCs w:val="22"/>
        </w:rPr>
      </w:pPr>
      <w:r>
        <w:rPr>
          <w:rFonts w:asciiTheme="minorHAnsi" w:hAnsiTheme="minorHAnsi"/>
          <w:sz w:val="22"/>
          <w:szCs w:val="22"/>
        </w:rPr>
        <w:t>Below is the Hiring Manager view of the applicant tab.</w:t>
      </w:r>
    </w:p>
    <w:p w:rsidR="000A5E42" w:rsidRPr="000A5E42" w:rsidRDefault="000A5E42" w:rsidP="009E5166">
      <w:pPr>
        <w:rPr>
          <w:rFonts w:asciiTheme="minorHAnsi" w:hAnsiTheme="minorHAnsi"/>
          <w:sz w:val="22"/>
          <w:szCs w:val="22"/>
        </w:rPr>
      </w:pPr>
    </w:p>
    <w:p w:rsidR="00B932FA" w:rsidRDefault="00B932FA" w:rsidP="00B932FA">
      <w:r>
        <w:rPr>
          <w:noProof/>
        </w:rPr>
        <w:drawing>
          <wp:inline distT="0" distB="0" distL="0" distR="0" wp14:anchorId="0BD13559" wp14:editId="73F846E9">
            <wp:extent cx="5486400" cy="28600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2860040"/>
                    </a:xfrm>
                    <a:prstGeom prst="rect">
                      <a:avLst/>
                    </a:prstGeom>
                  </pic:spPr>
                </pic:pic>
              </a:graphicData>
            </a:graphic>
          </wp:inline>
        </w:drawing>
      </w:r>
    </w:p>
    <w:p w:rsidR="000A5E42" w:rsidRDefault="000A5E42" w:rsidP="00B932FA"/>
    <w:p w:rsidR="00000449" w:rsidRPr="00000449" w:rsidRDefault="00000449" w:rsidP="00B932FA">
      <w:pPr>
        <w:rPr>
          <w:rFonts w:asciiTheme="minorHAnsi" w:hAnsiTheme="minorHAnsi"/>
          <w:sz w:val="22"/>
          <w:szCs w:val="22"/>
        </w:rPr>
      </w:pPr>
      <w:r>
        <w:rPr>
          <w:rFonts w:asciiTheme="minorHAnsi" w:hAnsiTheme="minorHAnsi"/>
          <w:sz w:val="22"/>
          <w:szCs w:val="22"/>
        </w:rPr>
        <w:t>Hiring Managers can view applicants in all stages, b</w:t>
      </w:r>
      <w:r w:rsidR="00B97832">
        <w:rPr>
          <w:rFonts w:asciiTheme="minorHAnsi" w:hAnsiTheme="minorHAnsi"/>
          <w:sz w:val="22"/>
          <w:szCs w:val="22"/>
        </w:rPr>
        <w:t xml:space="preserve">ut </w:t>
      </w:r>
      <w:proofErr w:type="spellStart"/>
      <w:r w:rsidR="00B97832">
        <w:rPr>
          <w:rFonts w:asciiTheme="minorHAnsi" w:hAnsiTheme="minorHAnsi"/>
          <w:sz w:val="22"/>
          <w:szCs w:val="22"/>
        </w:rPr>
        <w:t>can not</w:t>
      </w:r>
      <w:proofErr w:type="spellEnd"/>
      <w:r w:rsidR="00B97832">
        <w:rPr>
          <w:rFonts w:asciiTheme="minorHAnsi" w:hAnsiTheme="minorHAnsi"/>
          <w:sz w:val="22"/>
          <w:szCs w:val="22"/>
        </w:rPr>
        <w:t xml:space="preserve"> take action </w:t>
      </w:r>
      <w:r>
        <w:rPr>
          <w:rFonts w:asciiTheme="minorHAnsi" w:hAnsiTheme="minorHAnsi"/>
          <w:sz w:val="22"/>
          <w:szCs w:val="22"/>
        </w:rPr>
        <w:t xml:space="preserve">on applicants </w:t>
      </w:r>
      <w:r w:rsidR="00B97832">
        <w:rPr>
          <w:rFonts w:asciiTheme="minorHAnsi" w:hAnsiTheme="minorHAnsi"/>
          <w:sz w:val="22"/>
          <w:szCs w:val="22"/>
        </w:rPr>
        <w:t>until they are</w:t>
      </w:r>
      <w:r>
        <w:rPr>
          <w:rFonts w:asciiTheme="minorHAnsi" w:hAnsiTheme="minorHAnsi"/>
          <w:sz w:val="22"/>
          <w:szCs w:val="22"/>
        </w:rPr>
        <w:t xml:space="preserve"> in the disposition of </w:t>
      </w:r>
      <w:r>
        <w:rPr>
          <w:rFonts w:asciiTheme="minorHAnsi" w:hAnsiTheme="minorHAnsi"/>
          <w:b/>
          <w:sz w:val="22"/>
          <w:szCs w:val="22"/>
        </w:rPr>
        <w:t>Route</w:t>
      </w:r>
      <w:r>
        <w:rPr>
          <w:rFonts w:asciiTheme="minorHAnsi" w:hAnsiTheme="minorHAnsi"/>
          <w:sz w:val="22"/>
          <w:szCs w:val="22"/>
        </w:rPr>
        <w:t xml:space="preserve">.  We will discuss this further in </w:t>
      </w:r>
      <w:hyperlink w:anchor="_4.0_Tracking_Applicant" w:history="1">
        <w:r w:rsidR="00D61276" w:rsidRPr="00D61276">
          <w:rPr>
            <w:rStyle w:val="Hyperlink"/>
            <w:rFonts w:asciiTheme="minorHAnsi" w:hAnsiTheme="minorHAnsi"/>
            <w:sz w:val="22"/>
            <w:szCs w:val="22"/>
          </w:rPr>
          <w:t>Tracking Applicant Statuses</w:t>
        </w:r>
      </w:hyperlink>
      <w:r w:rsidR="00D61276">
        <w:rPr>
          <w:rFonts w:asciiTheme="minorHAnsi" w:hAnsiTheme="minorHAnsi"/>
          <w:sz w:val="22"/>
          <w:szCs w:val="22"/>
        </w:rPr>
        <w:t>.</w:t>
      </w: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000449" w:rsidRDefault="00000449" w:rsidP="00B932FA">
      <w:pPr>
        <w:rPr>
          <w:rFonts w:asciiTheme="minorHAnsi" w:hAnsiTheme="minorHAnsi"/>
          <w:sz w:val="22"/>
          <w:szCs w:val="22"/>
        </w:rPr>
      </w:pPr>
    </w:p>
    <w:p w:rsidR="002347FC" w:rsidRDefault="002347FC" w:rsidP="00B932FA">
      <w:pPr>
        <w:rPr>
          <w:rFonts w:asciiTheme="minorHAnsi" w:hAnsiTheme="minorHAnsi"/>
          <w:sz w:val="22"/>
          <w:szCs w:val="22"/>
        </w:rPr>
      </w:pPr>
    </w:p>
    <w:p w:rsidR="00540E7E" w:rsidRDefault="00540E7E" w:rsidP="00B932FA">
      <w:pPr>
        <w:rPr>
          <w:rFonts w:asciiTheme="minorHAnsi" w:hAnsiTheme="minorHAnsi"/>
          <w:sz w:val="22"/>
          <w:szCs w:val="22"/>
        </w:rPr>
      </w:pPr>
      <w:r>
        <w:rPr>
          <w:rFonts w:asciiTheme="minorHAnsi" w:hAnsiTheme="minorHAnsi"/>
          <w:sz w:val="22"/>
          <w:szCs w:val="22"/>
        </w:rPr>
        <w:t xml:space="preserve">You can click on any of the status tabs to view applicants who are in a particular </w:t>
      </w:r>
      <w:r w:rsidR="00B97832">
        <w:rPr>
          <w:rFonts w:asciiTheme="minorHAnsi" w:hAnsiTheme="minorHAnsi"/>
          <w:sz w:val="22"/>
          <w:szCs w:val="22"/>
        </w:rPr>
        <w:t>disposition</w:t>
      </w:r>
      <w:r>
        <w:rPr>
          <w:rFonts w:asciiTheme="minorHAnsi" w:hAnsiTheme="minorHAnsi"/>
          <w:sz w:val="22"/>
          <w:szCs w:val="22"/>
        </w:rPr>
        <w:t>.</w:t>
      </w:r>
    </w:p>
    <w:p w:rsidR="00540E7E" w:rsidRDefault="00540E7E" w:rsidP="00B932FA">
      <w:pPr>
        <w:rPr>
          <w:rFonts w:asciiTheme="minorHAnsi" w:hAnsiTheme="minorHAnsi"/>
          <w:sz w:val="22"/>
          <w:szCs w:val="22"/>
        </w:rPr>
      </w:pPr>
    </w:p>
    <w:p w:rsidR="00540E7E" w:rsidRDefault="00540E7E" w:rsidP="00B932FA">
      <w:pPr>
        <w:rPr>
          <w:rFonts w:asciiTheme="minorHAnsi" w:hAnsiTheme="minorHAnsi"/>
          <w:sz w:val="22"/>
          <w:szCs w:val="22"/>
        </w:rPr>
      </w:pPr>
      <w:r>
        <w:rPr>
          <w:noProof/>
        </w:rPr>
        <w:drawing>
          <wp:inline distT="0" distB="0" distL="0" distR="0" wp14:anchorId="09443781" wp14:editId="1911F58E">
            <wp:extent cx="5486400" cy="135826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1358265"/>
                    </a:xfrm>
                    <a:prstGeom prst="rect">
                      <a:avLst/>
                    </a:prstGeom>
                  </pic:spPr>
                </pic:pic>
              </a:graphicData>
            </a:graphic>
          </wp:inline>
        </w:drawing>
      </w:r>
    </w:p>
    <w:p w:rsidR="00540E7E" w:rsidRDefault="00540E7E" w:rsidP="00B932FA">
      <w:pPr>
        <w:rPr>
          <w:rFonts w:asciiTheme="minorHAnsi" w:hAnsiTheme="minorHAnsi"/>
          <w:sz w:val="22"/>
          <w:szCs w:val="22"/>
        </w:rPr>
      </w:pPr>
    </w:p>
    <w:p w:rsidR="00540E7E" w:rsidRDefault="00540E7E" w:rsidP="00B932FA">
      <w:pPr>
        <w:rPr>
          <w:rFonts w:asciiTheme="minorHAnsi" w:hAnsiTheme="minorHAnsi"/>
          <w:sz w:val="22"/>
          <w:szCs w:val="22"/>
        </w:rPr>
      </w:pPr>
      <w:r w:rsidRPr="00540E7E">
        <w:rPr>
          <w:rFonts w:asciiTheme="minorHAnsi" w:hAnsiTheme="minorHAnsi"/>
          <w:b/>
          <w:sz w:val="22"/>
          <w:szCs w:val="22"/>
          <w:u w:val="single"/>
        </w:rPr>
        <w:t>Activity &amp; Attachments</w:t>
      </w:r>
      <w:r>
        <w:rPr>
          <w:rFonts w:asciiTheme="minorHAnsi" w:hAnsiTheme="minorHAnsi"/>
          <w:b/>
          <w:sz w:val="22"/>
          <w:szCs w:val="22"/>
          <w:u w:val="single"/>
        </w:rPr>
        <w:t xml:space="preserve"> Tab</w:t>
      </w:r>
    </w:p>
    <w:p w:rsidR="00540E7E" w:rsidRDefault="00540E7E" w:rsidP="00B932FA">
      <w:pPr>
        <w:rPr>
          <w:rFonts w:asciiTheme="minorHAnsi" w:hAnsiTheme="minorHAnsi"/>
          <w:sz w:val="22"/>
          <w:szCs w:val="22"/>
        </w:rPr>
      </w:pPr>
    </w:p>
    <w:p w:rsidR="00540E7E" w:rsidRDefault="00540E7E" w:rsidP="00B932FA">
      <w:pPr>
        <w:rPr>
          <w:rFonts w:asciiTheme="minorHAnsi" w:hAnsiTheme="minorHAnsi"/>
          <w:sz w:val="22"/>
          <w:szCs w:val="22"/>
        </w:rPr>
      </w:pPr>
      <w:r>
        <w:rPr>
          <w:rFonts w:asciiTheme="minorHAnsi" w:hAnsiTheme="minorHAnsi"/>
          <w:sz w:val="22"/>
          <w:szCs w:val="22"/>
        </w:rPr>
        <w:t>The Activity &amp; Attachments tab allows you to view the Job History, any searches related to the job opening, add notes, add attachments, and add expenses.</w:t>
      </w:r>
    </w:p>
    <w:p w:rsidR="00540E7E" w:rsidRDefault="00540E7E" w:rsidP="00B932FA">
      <w:pPr>
        <w:rPr>
          <w:rFonts w:asciiTheme="minorHAnsi" w:hAnsiTheme="minorHAnsi"/>
          <w:sz w:val="22"/>
          <w:szCs w:val="22"/>
        </w:rPr>
      </w:pPr>
    </w:p>
    <w:p w:rsidR="00540E7E" w:rsidRDefault="00540E7E" w:rsidP="00B932FA">
      <w:pPr>
        <w:rPr>
          <w:rFonts w:asciiTheme="minorHAnsi" w:hAnsiTheme="minorHAnsi"/>
          <w:sz w:val="22"/>
          <w:szCs w:val="22"/>
        </w:rPr>
      </w:pPr>
      <w:r>
        <w:rPr>
          <w:noProof/>
        </w:rPr>
        <w:drawing>
          <wp:inline distT="0" distB="0" distL="0" distR="0" wp14:anchorId="61060A12" wp14:editId="3FBD4B4D">
            <wp:extent cx="5486400" cy="27520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2752090"/>
                    </a:xfrm>
                    <a:prstGeom prst="rect">
                      <a:avLst/>
                    </a:prstGeom>
                  </pic:spPr>
                </pic:pic>
              </a:graphicData>
            </a:graphic>
          </wp:inline>
        </w:drawing>
      </w:r>
    </w:p>
    <w:p w:rsidR="00540E7E" w:rsidRDefault="00540E7E" w:rsidP="00B932FA">
      <w:pPr>
        <w:rPr>
          <w:rFonts w:asciiTheme="minorHAnsi" w:hAnsiTheme="minorHAnsi"/>
          <w:sz w:val="22"/>
          <w:szCs w:val="22"/>
        </w:rPr>
      </w:pPr>
    </w:p>
    <w:p w:rsidR="00540E7E" w:rsidRDefault="00E43413" w:rsidP="00540E7E">
      <w:pPr>
        <w:rPr>
          <w:rFonts w:asciiTheme="minorHAnsi" w:hAnsiTheme="minorHAnsi"/>
          <w:sz w:val="22"/>
          <w:szCs w:val="22"/>
        </w:rPr>
      </w:pPr>
      <w:r>
        <w:rPr>
          <w:rFonts w:asciiTheme="minorHAnsi" w:hAnsiTheme="minorHAnsi"/>
          <w:sz w:val="22"/>
          <w:szCs w:val="22"/>
        </w:rPr>
        <w:t xml:space="preserve">We will discuss this tab in greater detail in </w:t>
      </w:r>
      <w:hyperlink w:anchor="_3.6_Job_Opening" w:history="1">
        <w:r w:rsidRPr="00E43413">
          <w:rPr>
            <w:rStyle w:val="Hyperlink"/>
            <w:rFonts w:asciiTheme="minorHAnsi" w:hAnsiTheme="minorHAnsi"/>
            <w:sz w:val="22"/>
            <w:szCs w:val="22"/>
          </w:rPr>
          <w:t>Job Opening Requirements</w:t>
        </w:r>
      </w:hyperlink>
      <w:r>
        <w:rPr>
          <w:rFonts w:asciiTheme="minorHAnsi" w:hAnsiTheme="minorHAnsi"/>
          <w:sz w:val="22"/>
          <w:szCs w:val="22"/>
        </w:rPr>
        <w:t>.</w:t>
      </w:r>
    </w:p>
    <w:p w:rsidR="00540E7E" w:rsidRDefault="00540E7E" w:rsidP="00540E7E">
      <w:pPr>
        <w:rPr>
          <w:rFonts w:asciiTheme="minorHAnsi" w:hAnsiTheme="minorHAnsi"/>
          <w:sz w:val="22"/>
          <w:szCs w:val="22"/>
        </w:rPr>
      </w:pPr>
    </w:p>
    <w:p w:rsidR="00540E7E" w:rsidRDefault="00540E7E" w:rsidP="00540E7E">
      <w:pPr>
        <w:rPr>
          <w:rFonts w:asciiTheme="minorHAnsi" w:hAnsiTheme="minorHAnsi"/>
          <w:sz w:val="22"/>
          <w:szCs w:val="22"/>
        </w:rPr>
      </w:pPr>
      <w:r>
        <w:rPr>
          <w:rFonts w:asciiTheme="minorHAnsi" w:hAnsiTheme="minorHAnsi"/>
          <w:b/>
          <w:sz w:val="22"/>
          <w:szCs w:val="22"/>
          <w:u w:val="single"/>
        </w:rPr>
        <w:t>Details Tab</w:t>
      </w:r>
    </w:p>
    <w:p w:rsidR="00540E7E" w:rsidRDefault="00540E7E" w:rsidP="00540E7E">
      <w:pPr>
        <w:rPr>
          <w:rFonts w:asciiTheme="minorHAnsi" w:hAnsiTheme="minorHAnsi"/>
          <w:sz w:val="22"/>
          <w:szCs w:val="22"/>
        </w:rPr>
      </w:pPr>
      <w:r>
        <w:rPr>
          <w:rFonts w:asciiTheme="minorHAnsi" w:hAnsiTheme="minorHAnsi"/>
          <w:sz w:val="22"/>
          <w:szCs w:val="22"/>
        </w:rPr>
        <w:br/>
        <w:t xml:space="preserve">The Details tab is the job opening information that was originally entered and posted to the </w:t>
      </w:r>
      <w:r w:rsidR="00B97832">
        <w:rPr>
          <w:rFonts w:asciiTheme="minorHAnsi" w:hAnsiTheme="minorHAnsi"/>
          <w:sz w:val="22"/>
          <w:szCs w:val="22"/>
        </w:rPr>
        <w:t>employment</w:t>
      </w:r>
      <w:r>
        <w:rPr>
          <w:rFonts w:asciiTheme="minorHAnsi" w:hAnsiTheme="minorHAnsi"/>
          <w:sz w:val="22"/>
          <w:szCs w:val="22"/>
        </w:rPr>
        <w:t xml:space="preserve"> site.  </w:t>
      </w:r>
    </w:p>
    <w:p w:rsidR="00540E7E" w:rsidRDefault="00540E7E" w:rsidP="00540E7E">
      <w:pPr>
        <w:rPr>
          <w:rFonts w:asciiTheme="minorHAnsi" w:hAnsiTheme="minorHAnsi"/>
          <w:sz w:val="22"/>
          <w:szCs w:val="22"/>
        </w:rPr>
      </w:pPr>
    </w:p>
    <w:p w:rsidR="00540E7E" w:rsidRPr="00540E7E" w:rsidRDefault="00540E7E" w:rsidP="00540E7E">
      <w:pPr>
        <w:rPr>
          <w:rFonts w:asciiTheme="minorHAnsi" w:hAnsiTheme="minorHAnsi"/>
          <w:sz w:val="22"/>
          <w:szCs w:val="22"/>
        </w:rPr>
      </w:pPr>
      <w:r>
        <w:rPr>
          <w:rFonts w:asciiTheme="minorHAnsi" w:hAnsiTheme="minorHAnsi"/>
          <w:sz w:val="22"/>
          <w:szCs w:val="22"/>
        </w:rPr>
        <w:t>The Details page contains Job Details, Job Posting, Screening, and Hiring Team information.</w:t>
      </w:r>
    </w:p>
    <w:p w:rsidR="00540E7E" w:rsidRDefault="00540E7E" w:rsidP="00540E7E">
      <w:pPr>
        <w:rPr>
          <w:rFonts w:asciiTheme="minorHAnsi" w:hAnsiTheme="minorHAnsi"/>
          <w:sz w:val="22"/>
          <w:szCs w:val="22"/>
        </w:rPr>
      </w:pPr>
    </w:p>
    <w:p w:rsidR="00540E7E" w:rsidRDefault="00540E7E" w:rsidP="00540E7E">
      <w:pPr>
        <w:rPr>
          <w:rFonts w:asciiTheme="minorHAnsi" w:hAnsiTheme="minorHAnsi"/>
          <w:sz w:val="22"/>
          <w:szCs w:val="22"/>
        </w:rPr>
      </w:pPr>
    </w:p>
    <w:p w:rsidR="00E43413" w:rsidRDefault="00810E6B" w:rsidP="00E43413">
      <w:pPr>
        <w:pStyle w:val="Heading2"/>
        <w:ind w:left="0"/>
      </w:pPr>
      <w:bookmarkStart w:id="39" w:name="_3.6_Job_Opening"/>
      <w:bookmarkStart w:id="40" w:name="_Toc422835415"/>
      <w:bookmarkEnd w:id="39"/>
      <w:r>
        <w:t>2</w:t>
      </w:r>
      <w:r w:rsidR="00E43413">
        <w:t>.</w:t>
      </w:r>
      <w:r w:rsidR="002347FC">
        <w:t>3</w:t>
      </w:r>
      <w:r w:rsidR="00E43413">
        <w:t xml:space="preserve"> Job Opening Requirements</w:t>
      </w:r>
      <w:bookmarkEnd w:id="40"/>
    </w:p>
    <w:p w:rsidR="00A22B6E" w:rsidRDefault="00A22B6E" w:rsidP="00540E7E">
      <w:pPr>
        <w:rPr>
          <w:rFonts w:asciiTheme="minorHAnsi" w:hAnsiTheme="minorHAnsi"/>
          <w:sz w:val="22"/>
          <w:szCs w:val="22"/>
        </w:rPr>
      </w:pPr>
      <w:r>
        <w:rPr>
          <w:rFonts w:asciiTheme="minorHAnsi" w:hAnsiTheme="minorHAnsi"/>
          <w:sz w:val="22"/>
          <w:szCs w:val="22"/>
        </w:rPr>
        <w:t xml:space="preserve">The Office of Human Resources has developed a </w:t>
      </w:r>
      <w:hyperlink r:id="rId44" w:history="1">
        <w:r w:rsidRPr="00A22B6E">
          <w:rPr>
            <w:rStyle w:val="Hyperlink"/>
            <w:rFonts w:asciiTheme="minorHAnsi" w:hAnsiTheme="minorHAnsi"/>
            <w:sz w:val="22"/>
            <w:szCs w:val="22"/>
          </w:rPr>
          <w:t>Hiring Service Agreement and Process</w:t>
        </w:r>
      </w:hyperlink>
      <w:r>
        <w:rPr>
          <w:rFonts w:asciiTheme="minorHAnsi" w:hAnsiTheme="minorHAnsi"/>
          <w:sz w:val="22"/>
          <w:szCs w:val="22"/>
        </w:rPr>
        <w:t xml:space="preserve"> that outlines the activities that are essential to the hiring process.  Many of the activities performed happen outside the system.  </w:t>
      </w:r>
    </w:p>
    <w:p w:rsidR="00A22B6E" w:rsidRDefault="00A22B6E" w:rsidP="00540E7E">
      <w:pPr>
        <w:rPr>
          <w:rFonts w:asciiTheme="minorHAnsi" w:hAnsiTheme="minorHAnsi"/>
          <w:sz w:val="22"/>
          <w:szCs w:val="22"/>
        </w:rPr>
      </w:pPr>
    </w:p>
    <w:p w:rsidR="00A22B6E" w:rsidRDefault="00A22B6E" w:rsidP="00540E7E">
      <w:pPr>
        <w:rPr>
          <w:rFonts w:asciiTheme="minorHAnsi" w:hAnsiTheme="minorHAnsi"/>
          <w:sz w:val="22"/>
          <w:szCs w:val="22"/>
        </w:rPr>
      </w:pPr>
      <w:r>
        <w:rPr>
          <w:rFonts w:asciiTheme="minorHAnsi" w:hAnsiTheme="minorHAnsi"/>
          <w:sz w:val="22"/>
          <w:szCs w:val="22"/>
        </w:rPr>
        <w:t>Our record retention policy for all job opening and applicant information is 7 years.  We can utilize functionality in the system to help retain this information.</w:t>
      </w:r>
    </w:p>
    <w:p w:rsidR="00A22B6E" w:rsidRDefault="00A22B6E" w:rsidP="00540E7E">
      <w:pPr>
        <w:rPr>
          <w:rFonts w:asciiTheme="minorHAnsi" w:hAnsiTheme="minorHAnsi"/>
          <w:sz w:val="22"/>
          <w:szCs w:val="22"/>
        </w:rPr>
      </w:pPr>
    </w:p>
    <w:p w:rsidR="00A22B6E" w:rsidRDefault="00A22B6E" w:rsidP="00540E7E">
      <w:pPr>
        <w:rPr>
          <w:rFonts w:asciiTheme="minorHAnsi" w:hAnsiTheme="minorHAnsi"/>
          <w:sz w:val="22"/>
          <w:szCs w:val="22"/>
        </w:rPr>
      </w:pPr>
      <w:r>
        <w:rPr>
          <w:noProof/>
        </w:rPr>
        <w:drawing>
          <wp:inline distT="0" distB="0" distL="0" distR="0" wp14:anchorId="71782E93" wp14:editId="58BE0831">
            <wp:extent cx="5486400" cy="3157855"/>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157855"/>
                    </a:xfrm>
                    <a:prstGeom prst="rect">
                      <a:avLst/>
                    </a:prstGeom>
                  </pic:spPr>
                </pic:pic>
              </a:graphicData>
            </a:graphic>
          </wp:inline>
        </w:drawing>
      </w:r>
    </w:p>
    <w:p w:rsidR="00A22B6E" w:rsidRDefault="00A22B6E" w:rsidP="00540E7E">
      <w:pPr>
        <w:rPr>
          <w:rFonts w:asciiTheme="minorHAnsi" w:hAnsiTheme="minorHAnsi"/>
          <w:sz w:val="22"/>
          <w:szCs w:val="22"/>
        </w:rPr>
      </w:pPr>
      <w:r>
        <w:rPr>
          <w:rFonts w:asciiTheme="minorHAnsi" w:hAnsiTheme="minorHAnsi"/>
          <w:sz w:val="22"/>
          <w:szCs w:val="22"/>
        </w:rPr>
        <w:t>Manage Job Opening has an Activity &amp; Attachments tab that allows us to capture information related to this specific opening.</w:t>
      </w:r>
    </w:p>
    <w:p w:rsidR="00A22B6E" w:rsidRDefault="00A22B6E" w:rsidP="00540E7E">
      <w:pPr>
        <w:rPr>
          <w:rFonts w:asciiTheme="minorHAnsi" w:hAnsiTheme="minorHAnsi"/>
          <w:sz w:val="22"/>
          <w:szCs w:val="22"/>
        </w:rPr>
      </w:pPr>
    </w:p>
    <w:p w:rsidR="00A22B6E" w:rsidRDefault="00A22B6E" w:rsidP="00540E7E">
      <w:pPr>
        <w:rPr>
          <w:rFonts w:asciiTheme="minorHAnsi" w:hAnsiTheme="minorHAnsi"/>
          <w:sz w:val="22"/>
          <w:szCs w:val="22"/>
        </w:rPr>
      </w:pPr>
      <w:r>
        <w:rPr>
          <w:rFonts w:asciiTheme="minorHAnsi" w:hAnsiTheme="minorHAnsi"/>
          <w:sz w:val="22"/>
          <w:szCs w:val="22"/>
        </w:rPr>
        <w:t>Information that should be attached on this page includes:</w:t>
      </w:r>
    </w:p>
    <w:p w:rsidR="00A22B6E" w:rsidRDefault="00A22B6E" w:rsidP="00A22B6E">
      <w:pPr>
        <w:pStyle w:val="ListParagraph"/>
        <w:numPr>
          <w:ilvl w:val="0"/>
          <w:numId w:val="16"/>
        </w:numPr>
        <w:rPr>
          <w:rFonts w:asciiTheme="minorHAnsi" w:hAnsiTheme="minorHAnsi"/>
          <w:sz w:val="22"/>
          <w:szCs w:val="22"/>
        </w:rPr>
      </w:pPr>
      <w:r>
        <w:rPr>
          <w:rFonts w:asciiTheme="minorHAnsi" w:hAnsiTheme="minorHAnsi"/>
          <w:sz w:val="22"/>
          <w:szCs w:val="22"/>
        </w:rPr>
        <w:t>Hiring Service Agreement</w:t>
      </w:r>
    </w:p>
    <w:p w:rsidR="00A22B6E" w:rsidRDefault="00A22B6E" w:rsidP="00A22B6E">
      <w:pPr>
        <w:pStyle w:val="ListParagraph"/>
        <w:numPr>
          <w:ilvl w:val="0"/>
          <w:numId w:val="16"/>
        </w:numPr>
        <w:rPr>
          <w:rFonts w:asciiTheme="minorHAnsi" w:hAnsiTheme="minorHAnsi"/>
          <w:sz w:val="22"/>
          <w:szCs w:val="22"/>
        </w:rPr>
      </w:pPr>
      <w:r>
        <w:rPr>
          <w:rFonts w:asciiTheme="minorHAnsi" w:hAnsiTheme="minorHAnsi"/>
          <w:sz w:val="22"/>
          <w:szCs w:val="22"/>
        </w:rPr>
        <w:t>Search notes and documentation</w:t>
      </w:r>
    </w:p>
    <w:p w:rsidR="00420E88" w:rsidRDefault="00420E88" w:rsidP="00A22B6E">
      <w:pPr>
        <w:pStyle w:val="ListParagraph"/>
        <w:numPr>
          <w:ilvl w:val="0"/>
          <w:numId w:val="16"/>
        </w:numPr>
        <w:rPr>
          <w:rFonts w:asciiTheme="minorHAnsi" w:hAnsiTheme="minorHAnsi"/>
          <w:sz w:val="22"/>
          <w:szCs w:val="22"/>
        </w:rPr>
      </w:pPr>
      <w:r>
        <w:rPr>
          <w:rFonts w:asciiTheme="minorHAnsi" w:hAnsiTheme="minorHAnsi"/>
          <w:sz w:val="22"/>
          <w:szCs w:val="22"/>
        </w:rPr>
        <w:t>Recruiting strategies</w:t>
      </w:r>
    </w:p>
    <w:p w:rsidR="00A22B6E" w:rsidRDefault="00A22B6E" w:rsidP="00A22B6E">
      <w:pPr>
        <w:pStyle w:val="ListParagraph"/>
        <w:numPr>
          <w:ilvl w:val="0"/>
          <w:numId w:val="16"/>
        </w:numPr>
        <w:rPr>
          <w:rFonts w:asciiTheme="minorHAnsi" w:hAnsiTheme="minorHAnsi"/>
          <w:sz w:val="22"/>
          <w:szCs w:val="22"/>
        </w:rPr>
      </w:pPr>
      <w:r>
        <w:rPr>
          <w:rFonts w:asciiTheme="minorHAnsi" w:hAnsiTheme="minorHAnsi"/>
          <w:sz w:val="22"/>
          <w:szCs w:val="22"/>
        </w:rPr>
        <w:t>Applicant evaluations</w:t>
      </w:r>
    </w:p>
    <w:p w:rsidR="00A22B6E" w:rsidRDefault="00A22B6E" w:rsidP="00A22B6E">
      <w:pPr>
        <w:pStyle w:val="ListParagraph"/>
        <w:numPr>
          <w:ilvl w:val="0"/>
          <w:numId w:val="16"/>
        </w:numPr>
        <w:rPr>
          <w:rFonts w:asciiTheme="minorHAnsi" w:hAnsiTheme="minorHAnsi"/>
          <w:sz w:val="22"/>
          <w:szCs w:val="22"/>
        </w:rPr>
      </w:pPr>
      <w:r>
        <w:rPr>
          <w:rFonts w:asciiTheme="minorHAnsi" w:hAnsiTheme="minorHAnsi"/>
          <w:sz w:val="22"/>
          <w:szCs w:val="22"/>
        </w:rPr>
        <w:t>Notes to capture pool information related to diversity goals and availability</w:t>
      </w:r>
      <w:r w:rsidRPr="00A22B6E">
        <w:rPr>
          <w:rFonts w:asciiTheme="minorHAnsi" w:hAnsiTheme="minorHAnsi"/>
          <w:sz w:val="22"/>
          <w:szCs w:val="22"/>
        </w:rPr>
        <w:br/>
      </w:r>
    </w:p>
    <w:p w:rsidR="001E38E9" w:rsidRPr="001E38E9" w:rsidRDefault="001E38E9" w:rsidP="001E38E9">
      <w:pPr>
        <w:rPr>
          <w:rFonts w:asciiTheme="minorHAnsi" w:hAnsiTheme="minorHAnsi"/>
          <w:sz w:val="22"/>
          <w:szCs w:val="22"/>
        </w:rPr>
      </w:pPr>
    </w:p>
    <w:p w:rsidR="00983487" w:rsidRDefault="00810E6B" w:rsidP="00983487">
      <w:pPr>
        <w:pStyle w:val="Heading1"/>
      </w:pPr>
      <w:bookmarkStart w:id="41" w:name="_4.0_Tracking_Applicant"/>
      <w:bookmarkStart w:id="42" w:name="_Toc377046038"/>
      <w:bookmarkStart w:id="43" w:name="_Toc422835416"/>
      <w:bookmarkEnd w:id="41"/>
      <w:r>
        <w:t>3</w:t>
      </w:r>
      <w:r w:rsidR="00983487">
        <w:t xml:space="preserve">.0 </w:t>
      </w:r>
      <w:bookmarkEnd w:id="42"/>
      <w:r w:rsidR="002305C8">
        <w:t xml:space="preserve">Tracking Applicant </w:t>
      </w:r>
      <w:r w:rsidR="00420E88">
        <w:t>Dispositions</w:t>
      </w:r>
      <w:bookmarkEnd w:id="43"/>
    </w:p>
    <w:p w:rsidR="00983487" w:rsidRPr="00D55D31" w:rsidRDefault="00983487" w:rsidP="00983487">
      <w:pPr>
        <w:rPr>
          <w:rFonts w:asciiTheme="minorHAnsi" w:hAnsiTheme="minorHAnsi"/>
          <w:sz w:val="22"/>
          <w:szCs w:val="22"/>
        </w:rPr>
      </w:pPr>
      <w:r w:rsidRPr="00D55D31">
        <w:rPr>
          <w:rFonts w:asciiTheme="minorHAnsi" w:hAnsiTheme="minorHAnsi"/>
          <w:sz w:val="22"/>
          <w:szCs w:val="22"/>
        </w:rPr>
        <w:t xml:space="preserve">Once an applicant applies to a job opening at the University of Minnesota, it is expected that we track them through the steps of the Recruiting </w:t>
      </w:r>
      <w:r w:rsidR="00420E88">
        <w:rPr>
          <w:rFonts w:asciiTheme="minorHAnsi" w:hAnsiTheme="minorHAnsi"/>
          <w:sz w:val="22"/>
          <w:szCs w:val="22"/>
        </w:rPr>
        <w:t>process</w:t>
      </w:r>
      <w:r w:rsidRPr="00D55D31">
        <w:rPr>
          <w:rFonts w:asciiTheme="minorHAnsi" w:hAnsiTheme="minorHAnsi"/>
          <w:sz w:val="22"/>
          <w:szCs w:val="22"/>
        </w:rPr>
        <w:t>.  For most of our employee groups, we are required to provide information to the OFCCP yearly.  Recruiting is set up so that both recruiters and hiring managers can easily move their applicants through the system, for both federal compliance and overall ease of use.</w:t>
      </w:r>
    </w:p>
    <w:p w:rsidR="00983487" w:rsidRDefault="00983487" w:rsidP="00983487">
      <w:pPr>
        <w:pStyle w:val="Heading2"/>
      </w:pPr>
      <w:bookmarkStart w:id="44" w:name="_Toc377046039"/>
      <w:bookmarkStart w:id="45" w:name="_Toc422835417"/>
      <w:r>
        <w:t>Flow Diagram of Basic Procedure</w:t>
      </w:r>
      <w:bookmarkEnd w:id="44"/>
      <w:bookmarkEnd w:id="45"/>
    </w:p>
    <w:p w:rsidR="00983487" w:rsidRPr="00D55D31" w:rsidRDefault="00983487" w:rsidP="00983487">
      <w:pPr>
        <w:pStyle w:val="Normal6ptspacing"/>
        <w:rPr>
          <w:rFonts w:asciiTheme="minorHAnsi" w:hAnsiTheme="minorHAnsi"/>
          <w:sz w:val="22"/>
          <w:szCs w:val="22"/>
        </w:rPr>
      </w:pPr>
      <w:r w:rsidRPr="00D55D31">
        <w:rPr>
          <w:rFonts w:asciiTheme="minorHAnsi" w:hAnsiTheme="minorHAnsi"/>
          <w:sz w:val="22"/>
          <w:szCs w:val="22"/>
        </w:rPr>
        <w:t>This is the overall applicant flow through the Recruiting cycle:</w:t>
      </w:r>
    </w:p>
    <w:p w:rsidR="00696BA2" w:rsidRDefault="00BA1F74" w:rsidP="00983487">
      <w:pPr>
        <w:pStyle w:val="Normal6ptspacing"/>
        <w:rPr>
          <w:rFonts w:asciiTheme="minorHAnsi" w:hAnsiTheme="minorHAnsi"/>
          <w:sz w:val="22"/>
          <w:szCs w:val="22"/>
        </w:rPr>
      </w:pPr>
      <w:r>
        <w:rPr>
          <w:rFonts w:asciiTheme="minorHAnsi" w:hAnsiTheme="minorHAnsi"/>
          <w:sz w:val="22"/>
          <w:szCs w:val="22"/>
        </w:rPr>
        <w:t>UPDATE: Hiring Manager does NOT have a</w:t>
      </w:r>
      <w:r w:rsidR="001433B8">
        <w:rPr>
          <w:rFonts w:asciiTheme="minorHAnsi" w:hAnsiTheme="minorHAnsi"/>
          <w:sz w:val="22"/>
          <w:szCs w:val="22"/>
        </w:rPr>
        <w:t>ccess to perform ‘Prepare for Hire’.</w:t>
      </w:r>
      <w:r>
        <w:rPr>
          <w:rFonts w:asciiTheme="minorHAnsi" w:hAnsiTheme="minorHAnsi"/>
          <w:sz w:val="22"/>
          <w:szCs w:val="22"/>
        </w:rPr>
        <w:t xml:space="preserve"> </w:t>
      </w:r>
    </w:p>
    <w:p w:rsidR="00C70007" w:rsidRDefault="00C70007" w:rsidP="00983487">
      <w:pPr>
        <w:pStyle w:val="Normal6ptspacing"/>
        <w:rPr>
          <w:rFonts w:asciiTheme="minorHAnsi" w:hAnsiTheme="minorHAnsi"/>
          <w:sz w:val="22"/>
          <w:szCs w:val="22"/>
        </w:rPr>
      </w:pPr>
      <w:r>
        <w:rPr>
          <w:rFonts w:asciiTheme="minorHAnsi" w:hAnsiTheme="minorHAnsi"/>
          <w:noProof/>
          <w:sz w:val="22"/>
          <w:szCs w:val="22"/>
        </w:rPr>
        <w:drawing>
          <wp:inline distT="0" distB="0" distL="0" distR="0">
            <wp:extent cx="5476875" cy="2114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2114550"/>
                    </a:xfrm>
                    <a:prstGeom prst="rect">
                      <a:avLst/>
                    </a:prstGeom>
                    <a:noFill/>
                    <a:ln>
                      <a:noFill/>
                    </a:ln>
                  </pic:spPr>
                </pic:pic>
              </a:graphicData>
            </a:graphic>
          </wp:inline>
        </w:drawing>
      </w:r>
    </w:p>
    <w:p w:rsidR="00983487" w:rsidRPr="00D55D31" w:rsidRDefault="00983487" w:rsidP="00983487">
      <w:pPr>
        <w:pStyle w:val="Normal6ptspacing"/>
        <w:rPr>
          <w:rFonts w:asciiTheme="minorHAnsi" w:hAnsiTheme="minorHAnsi"/>
          <w:sz w:val="22"/>
          <w:szCs w:val="22"/>
        </w:rPr>
      </w:pPr>
      <w:r w:rsidRPr="00D55D31">
        <w:rPr>
          <w:rFonts w:asciiTheme="minorHAnsi" w:hAnsiTheme="minorHAnsi"/>
          <w:sz w:val="22"/>
          <w:szCs w:val="22"/>
        </w:rPr>
        <w:t xml:space="preserve">Users with Recruiter roles are responsible for the initial routing of applicant materials to the hiring manager.  The system </w:t>
      </w:r>
      <w:r w:rsidR="00420E88">
        <w:rPr>
          <w:rFonts w:asciiTheme="minorHAnsi" w:hAnsiTheme="minorHAnsi"/>
          <w:sz w:val="22"/>
          <w:szCs w:val="22"/>
        </w:rPr>
        <w:t>dispositions</w:t>
      </w:r>
      <w:r w:rsidRPr="00D55D31">
        <w:rPr>
          <w:rFonts w:asciiTheme="minorHAnsi" w:hAnsiTheme="minorHAnsi"/>
          <w:sz w:val="22"/>
          <w:szCs w:val="22"/>
        </w:rPr>
        <w:t xml:space="preserve"> are:</w:t>
      </w:r>
    </w:p>
    <w:p w:rsidR="00983487" w:rsidRPr="00D55D31" w:rsidRDefault="00983487" w:rsidP="00983487">
      <w:pPr>
        <w:pStyle w:val="Normal6ptspacing"/>
        <w:jc w:val="left"/>
        <w:rPr>
          <w:rFonts w:asciiTheme="minorHAnsi" w:hAnsiTheme="minorHAnsi"/>
          <w:sz w:val="22"/>
          <w:szCs w:val="22"/>
        </w:rPr>
      </w:pPr>
      <w:r w:rsidRPr="00D55D31">
        <w:rPr>
          <w:rFonts w:asciiTheme="minorHAnsi" w:hAnsiTheme="minorHAnsi"/>
          <w:sz w:val="22"/>
          <w:szCs w:val="22"/>
        </w:rPr>
        <w:t>Review</w:t>
      </w:r>
      <w:r w:rsidRPr="00D55D31">
        <w:rPr>
          <w:rFonts w:asciiTheme="minorHAnsi" w:hAnsiTheme="minorHAnsi"/>
          <w:sz w:val="22"/>
          <w:szCs w:val="22"/>
        </w:rPr>
        <w:br/>
        <w:t>Route</w:t>
      </w:r>
      <w:r w:rsidRPr="00D55D31">
        <w:rPr>
          <w:rFonts w:asciiTheme="minorHAnsi" w:hAnsiTheme="minorHAnsi"/>
          <w:sz w:val="22"/>
          <w:szCs w:val="22"/>
        </w:rPr>
        <w:br/>
        <w:t>Interview</w:t>
      </w:r>
      <w:r w:rsidRPr="00D55D31">
        <w:rPr>
          <w:rFonts w:asciiTheme="minorHAnsi" w:hAnsiTheme="minorHAnsi"/>
          <w:sz w:val="22"/>
          <w:szCs w:val="22"/>
        </w:rPr>
        <w:br/>
        <w:t>Offer/Accept Offer</w:t>
      </w:r>
      <w:r w:rsidRPr="00D55D31">
        <w:rPr>
          <w:rFonts w:asciiTheme="minorHAnsi" w:hAnsiTheme="minorHAnsi"/>
          <w:sz w:val="22"/>
          <w:szCs w:val="22"/>
        </w:rPr>
        <w:br/>
        <w:t>Ready for Hire</w:t>
      </w:r>
    </w:p>
    <w:p w:rsidR="00983487" w:rsidRPr="00D55D31" w:rsidRDefault="00983487" w:rsidP="00983487">
      <w:pPr>
        <w:pStyle w:val="Normal6ptspacing"/>
        <w:jc w:val="left"/>
        <w:rPr>
          <w:rFonts w:asciiTheme="minorHAnsi" w:hAnsiTheme="minorHAnsi"/>
          <w:sz w:val="22"/>
          <w:szCs w:val="22"/>
        </w:rPr>
      </w:pPr>
      <w:r w:rsidRPr="00D55D31">
        <w:rPr>
          <w:rFonts w:asciiTheme="minorHAnsi" w:hAnsiTheme="minorHAnsi"/>
          <w:sz w:val="22"/>
          <w:szCs w:val="22"/>
        </w:rPr>
        <w:t>We are required to report to the OFCCP on qualified (Routed) applicants who reach the stages of Interview, Offer, and Hire for our Labor Represented, Civil Service, Academic P&amp;A, and Faculty positions.</w:t>
      </w:r>
    </w:p>
    <w:p w:rsidR="00983487" w:rsidRDefault="00983487" w:rsidP="00983487">
      <w:pPr>
        <w:pStyle w:val="Normal6ptspacing"/>
        <w:rPr>
          <w:rFonts w:asciiTheme="minorHAnsi" w:hAnsiTheme="minorHAnsi"/>
          <w:sz w:val="22"/>
          <w:szCs w:val="22"/>
        </w:rPr>
      </w:pPr>
    </w:p>
    <w:p w:rsidR="00824C79" w:rsidRDefault="00824C79" w:rsidP="00983487">
      <w:pPr>
        <w:pStyle w:val="Normal6ptspacing"/>
        <w:rPr>
          <w:rFonts w:asciiTheme="minorHAnsi" w:hAnsiTheme="minorHAnsi"/>
          <w:sz w:val="22"/>
          <w:szCs w:val="22"/>
        </w:rPr>
      </w:pPr>
    </w:p>
    <w:p w:rsidR="00824C79" w:rsidRDefault="00824C79" w:rsidP="00983487">
      <w:pPr>
        <w:pStyle w:val="Normal6ptspacing"/>
        <w:rPr>
          <w:rFonts w:asciiTheme="minorHAnsi" w:hAnsiTheme="minorHAnsi"/>
          <w:sz w:val="22"/>
          <w:szCs w:val="22"/>
        </w:rPr>
      </w:pPr>
    </w:p>
    <w:p w:rsidR="00824C79" w:rsidRPr="00D55D31" w:rsidRDefault="00824C79" w:rsidP="00983487">
      <w:pPr>
        <w:pStyle w:val="Normal6ptspacing"/>
        <w:rPr>
          <w:rFonts w:asciiTheme="minorHAnsi" w:hAnsiTheme="minorHAnsi"/>
          <w:sz w:val="22"/>
          <w:szCs w:val="22"/>
        </w:rPr>
      </w:pPr>
    </w:p>
    <w:p w:rsidR="00983487" w:rsidRDefault="00983487" w:rsidP="00983487">
      <w:pPr>
        <w:pStyle w:val="Normal6ptspacing"/>
      </w:pPr>
    </w:p>
    <w:tbl>
      <w:tblPr>
        <w:tblW w:w="0" w:type="auto"/>
        <w:tblBorders>
          <w:top w:val="single" w:sz="4" w:space="0" w:color="auto"/>
          <w:left w:val="single" w:sz="4" w:space="0" w:color="auto"/>
          <w:bottom w:val="single" w:sz="4" w:space="0" w:color="auto"/>
          <w:right w:val="single" w:sz="4" w:space="0" w:color="auto"/>
          <w:insideH w:val="single" w:sz="4" w:space="0" w:color="auto"/>
        </w:tblBorders>
        <w:shd w:val="pct45" w:color="FFFF99" w:fill="FFFF99"/>
        <w:tblLook w:val="0000" w:firstRow="0" w:lastRow="0" w:firstColumn="0" w:lastColumn="0" w:noHBand="0" w:noVBand="0"/>
      </w:tblPr>
      <w:tblGrid>
        <w:gridCol w:w="966"/>
        <w:gridCol w:w="7669"/>
      </w:tblGrid>
      <w:tr w:rsidR="00983487" w:rsidTr="00BA0BDC">
        <w:tc>
          <w:tcPr>
            <w:tcW w:w="966" w:type="dxa"/>
            <w:tcBorders>
              <w:top w:val="nil"/>
              <w:left w:val="nil"/>
              <w:bottom w:val="nil"/>
              <w:right w:val="single" w:sz="4" w:space="0" w:color="auto"/>
            </w:tcBorders>
            <w:shd w:val="clear" w:color="FFFF99" w:fill="auto"/>
            <w:vAlign w:val="center"/>
          </w:tcPr>
          <w:p w:rsidR="00983487" w:rsidRDefault="00983487" w:rsidP="00F90CAD">
            <w:pPr>
              <w:pStyle w:val="table"/>
            </w:pPr>
            <w:r>
              <w:rPr>
                <w:noProof/>
              </w:rPr>
              <w:drawing>
                <wp:inline distT="0" distB="0" distL="0" distR="0" wp14:anchorId="763F1A36" wp14:editId="6DDD91E9">
                  <wp:extent cx="466725" cy="457200"/>
                  <wp:effectExtent l="0" t="0" r="9525" b="0"/>
                  <wp:docPr id="159" name="Picture 5" descr="sig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7669" w:type="dxa"/>
            <w:tcBorders>
              <w:left w:val="single" w:sz="4" w:space="0" w:color="auto"/>
            </w:tcBorders>
            <w:shd w:val="pct40" w:color="FFFF00" w:fill="FFFF99"/>
            <w:vAlign w:val="center"/>
          </w:tcPr>
          <w:p w:rsidR="00983487" w:rsidRPr="00502A6D" w:rsidRDefault="00983487" w:rsidP="00F90CAD">
            <w:pPr>
              <w:pStyle w:val="table"/>
              <w:rPr>
                <w:rFonts w:asciiTheme="minorHAnsi" w:hAnsiTheme="minorHAnsi"/>
                <w:sz w:val="22"/>
                <w:szCs w:val="22"/>
              </w:rPr>
            </w:pPr>
            <w:r w:rsidRPr="00502A6D">
              <w:rPr>
                <w:rFonts w:asciiTheme="minorHAnsi" w:hAnsiTheme="minorHAnsi"/>
                <w:sz w:val="22"/>
                <w:szCs w:val="22"/>
              </w:rPr>
              <w:t xml:space="preserve">This process will outline the steps in the system for moving applicants through to different </w:t>
            </w:r>
            <w:r w:rsidR="00420E88">
              <w:rPr>
                <w:rFonts w:asciiTheme="minorHAnsi" w:hAnsiTheme="minorHAnsi"/>
                <w:sz w:val="22"/>
                <w:szCs w:val="22"/>
              </w:rPr>
              <w:t>dispositions</w:t>
            </w:r>
            <w:r w:rsidRPr="00502A6D">
              <w:rPr>
                <w:rFonts w:asciiTheme="minorHAnsi" w:hAnsiTheme="minorHAnsi"/>
                <w:sz w:val="22"/>
                <w:szCs w:val="22"/>
              </w:rPr>
              <w:t xml:space="preserve">. </w:t>
            </w:r>
            <w:r w:rsidR="00154E31">
              <w:rPr>
                <w:rFonts w:asciiTheme="minorHAnsi" w:hAnsiTheme="minorHAnsi"/>
                <w:sz w:val="22"/>
                <w:szCs w:val="22"/>
              </w:rPr>
              <w:t xml:space="preserve"> Applicant </w:t>
            </w:r>
            <w:r w:rsidR="00420E88">
              <w:rPr>
                <w:rFonts w:asciiTheme="minorHAnsi" w:hAnsiTheme="minorHAnsi"/>
                <w:sz w:val="22"/>
                <w:szCs w:val="22"/>
              </w:rPr>
              <w:t>dispositions</w:t>
            </w:r>
            <w:r w:rsidR="00154E31">
              <w:rPr>
                <w:rFonts w:asciiTheme="minorHAnsi" w:hAnsiTheme="minorHAnsi"/>
                <w:sz w:val="22"/>
                <w:szCs w:val="22"/>
              </w:rPr>
              <w:t xml:space="preserve"> should be updated </w:t>
            </w:r>
            <w:r w:rsidR="00154E31" w:rsidRPr="00420E88">
              <w:rPr>
                <w:rFonts w:asciiTheme="minorHAnsi" w:hAnsiTheme="minorHAnsi"/>
                <w:b/>
                <w:sz w:val="22"/>
                <w:szCs w:val="22"/>
              </w:rPr>
              <w:t>real time</w:t>
            </w:r>
            <w:r w:rsidR="00154E31">
              <w:rPr>
                <w:rFonts w:asciiTheme="minorHAnsi" w:hAnsiTheme="minorHAnsi"/>
                <w:sz w:val="22"/>
                <w:szCs w:val="22"/>
              </w:rPr>
              <w:t xml:space="preserve">. </w:t>
            </w:r>
            <w:r w:rsidRPr="00502A6D">
              <w:rPr>
                <w:rFonts w:asciiTheme="minorHAnsi" w:hAnsiTheme="minorHAnsi"/>
                <w:sz w:val="22"/>
                <w:szCs w:val="22"/>
              </w:rPr>
              <w:t xml:space="preserve"> There are differences in when this happens or who does the work, depending on the type of job opening.  </w:t>
            </w:r>
          </w:p>
          <w:p w:rsidR="00983487" w:rsidRPr="00502A6D" w:rsidRDefault="00983487" w:rsidP="00F90CAD">
            <w:pPr>
              <w:pStyle w:val="table"/>
              <w:rPr>
                <w:rFonts w:asciiTheme="minorHAnsi" w:hAnsiTheme="minorHAnsi"/>
                <w:sz w:val="22"/>
                <w:szCs w:val="22"/>
              </w:rPr>
            </w:pPr>
          </w:p>
          <w:p w:rsidR="00983487" w:rsidRPr="00502A6D" w:rsidRDefault="00983487" w:rsidP="00983487">
            <w:pPr>
              <w:pStyle w:val="table"/>
              <w:numPr>
                <w:ilvl w:val="0"/>
                <w:numId w:val="12"/>
              </w:numPr>
              <w:rPr>
                <w:rFonts w:asciiTheme="minorHAnsi" w:hAnsiTheme="minorHAnsi"/>
                <w:sz w:val="22"/>
                <w:szCs w:val="22"/>
              </w:rPr>
            </w:pPr>
            <w:r w:rsidRPr="00502A6D">
              <w:rPr>
                <w:rFonts w:asciiTheme="minorHAnsi" w:hAnsiTheme="minorHAnsi"/>
                <w:sz w:val="22"/>
                <w:szCs w:val="22"/>
              </w:rPr>
              <w:t>Civil Service and Labor Represented openings require someone in a central HR office (Job Center, Academic Health Center, or UMD HR) to review the qualificatio</w:t>
            </w:r>
            <w:r w:rsidR="00420E88">
              <w:rPr>
                <w:rFonts w:asciiTheme="minorHAnsi" w:hAnsiTheme="minorHAnsi"/>
                <w:sz w:val="22"/>
                <w:szCs w:val="22"/>
              </w:rPr>
              <w:t>ns of an applicant</w:t>
            </w:r>
            <w:r w:rsidRPr="00502A6D">
              <w:rPr>
                <w:rFonts w:asciiTheme="minorHAnsi" w:hAnsiTheme="minorHAnsi"/>
                <w:sz w:val="22"/>
                <w:szCs w:val="22"/>
              </w:rPr>
              <w:t xml:space="preserve"> and Route qualified applicants to the hiring manager for review.  </w:t>
            </w:r>
          </w:p>
          <w:p w:rsidR="00983487" w:rsidRPr="00502A6D" w:rsidRDefault="00983487" w:rsidP="00F90CAD">
            <w:pPr>
              <w:pStyle w:val="table"/>
              <w:rPr>
                <w:rFonts w:asciiTheme="minorHAnsi" w:hAnsiTheme="minorHAnsi"/>
                <w:sz w:val="22"/>
                <w:szCs w:val="22"/>
              </w:rPr>
            </w:pPr>
          </w:p>
          <w:p w:rsidR="00983487" w:rsidRPr="00502A6D" w:rsidRDefault="00983487" w:rsidP="00983487">
            <w:pPr>
              <w:pStyle w:val="table"/>
              <w:numPr>
                <w:ilvl w:val="0"/>
                <w:numId w:val="12"/>
              </w:numPr>
              <w:rPr>
                <w:rFonts w:asciiTheme="minorHAnsi" w:hAnsiTheme="minorHAnsi"/>
                <w:sz w:val="22"/>
                <w:szCs w:val="22"/>
              </w:rPr>
            </w:pPr>
            <w:r w:rsidRPr="00502A6D">
              <w:rPr>
                <w:rFonts w:asciiTheme="minorHAnsi" w:hAnsiTheme="minorHAnsi"/>
                <w:sz w:val="22"/>
                <w:szCs w:val="22"/>
              </w:rPr>
              <w:t xml:space="preserve">Most P&amp;A and Faculty searches have a search committee that does the initial review and lets a recruiter know which candidates are qualified and should be </w:t>
            </w:r>
            <w:proofErr w:type="gramStart"/>
            <w:r w:rsidRPr="00502A6D">
              <w:rPr>
                <w:rFonts w:asciiTheme="minorHAnsi" w:hAnsiTheme="minorHAnsi"/>
                <w:sz w:val="22"/>
                <w:szCs w:val="22"/>
              </w:rPr>
              <w:t>Routed</w:t>
            </w:r>
            <w:proofErr w:type="gramEnd"/>
            <w:r w:rsidRPr="00502A6D">
              <w:rPr>
                <w:rFonts w:asciiTheme="minorHAnsi" w:hAnsiTheme="minorHAnsi"/>
                <w:sz w:val="22"/>
                <w:szCs w:val="22"/>
              </w:rPr>
              <w:t xml:space="preserve"> in the system.</w:t>
            </w:r>
            <w:r w:rsidR="00154E31">
              <w:rPr>
                <w:rFonts w:asciiTheme="minorHAnsi" w:hAnsiTheme="minorHAnsi"/>
                <w:sz w:val="22"/>
                <w:szCs w:val="22"/>
              </w:rPr>
              <w:t xml:space="preserve">  Rejected applicants must be rejected </w:t>
            </w:r>
          </w:p>
          <w:p w:rsidR="00983487" w:rsidRPr="00502A6D" w:rsidRDefault="00983487" w:rsidP="00F90CAD">
            <w:pPr>
              <w:pStyle w:val="table"/>
              <w:rPr>
                <w:rFonts w:asciiTheme="minorHAnsi" w:hAnsiTheme="minorHAnsi"/>
                <w:sz w:val="22"/>
                <w:szCs w:val="22"/>
              </w:rPr>
            </w:pPr>
          </w:p>
          <w:p w:rsidR="00983487" w:rsidRPr="00502A6D" w:rsidRDefault="00983487" w:rsidP="00983487">
            <w:pPr>
              <w:pStyle w:val="table"/>
              <w:numPr>
                <w:ilvl w:val="0"/>
                <w:numId w:val="12"/>
              </w:numPr>
            </w:pPr>
            <w:r w:rsidRPr="00502A6D">
              <w:rPr>
                <w:rFonts w:asciiTheme="minorHAnsi" w:hAnsiTheme="minorHAnsi"/>
                <w:sz w:val="22"/>
                <w:szCs w:val="22"/>
              </w:rPr>
              <w:t>Student employment does not require that we route any candidates through the system, but at a minimum, a Recruiter will need to move the hired candidate through to “Prepare Offer”.</w:t>
            </w:r>
          </w:p>
          <w:p w:rsidR="00983487" w:rsidRDefault="00983487" w:rsidP="00F90CAD">
            <w:pPr>
              <w:pStyle w:val="table"/>
            </w:pPr>
          </w:p>
        </w:tc>
      </w:tr>
    </w:tbl>
    <w:p w:rsidR="00BA0BDC" w:rsidRDefault="00BA0BDC" w:rsidP="00BA0BDC">
      <w:pPr>
        <w:pStyle w:val="Heading2"/>
      </w:pPr>
    </w:p>
    <w:p w:rsidR="00BA0BDC" w:rsidRDefault="00810E6B" w:rsidP="00BA0BDC">
      <w:pPr>
        <w:pStyle w:val="Heading2"/>
      </w:pPr>
      <w:bookmarkStart w:id="46" w:name="_Toc422835418"/>
      <w:r>
        <w:t>3</w:t>
      </w:r>
      <w:r w:rsidR="00BA0BDC">
        <w:t>.1 Applicant Disposition Requirements</w:t>
      </w:r>
      <w:bookmarkEnd w:id="46"/>
    </w:p>
    <w:p w:rsidR="00BA0BDC" w:rsidRDefault="00BA0BDC" w:rsidP="00BA0BDC">
      <w:pPr>
        <w:rPr>
          <w:rFonts w:asciiTheme="minorHAnsi" w:hAnsiTheme="minorHAnsi"/>
          <w:color w:val="323232"/>
          <w:sz w:val="22"/>
          <w:szCs w:val="22"/>
          <w:shd w:val="clear" w:color="auto" w:fill="FFFFFF"/>
        </w:rPr>
      </w:pPr>
      <w:r w:rsidRPr="00040ECE">
        <w:rPr>
          <w:rFonts w:asciiTheme="minorHAnsi" w:hAnsiTheme="minorHAnsi"/>
          <w:color w:val="323232"/>
          <w:sz w:val="22"/>
          <w:szCs w:val="22"/>
          <w:shd w:val="clear" w:color="auto" w:fill="FFFFFF"/>
        </w:rPr>
        <w:t xml:space="preserve">The information provided explains changing the </w:t>
      </w:r>
      <w:r>
        <w:rPr>
          <w:rFonts w:asciiTheme="minorHAnsi" w:hAnsiTheme="minorHAnsi"/>
          <w:color w:val="323232"/>
          <w:sz w:val="22"/>
          <w:szCs w:val="22"/>
          <w:shd w:val="clear" w:color="auto" w:fill="FFFFFF"/>
        </w:rPr>
        <w:t>disposition</w:t>
      </w:r>
      <w:r w:rsidRPr="00040ECE">
        <w:rPr>
          <w:rFonts w:asciiTheme="minorHAnsi" w:hAnsiTheme="minorHAnsi"/>
          <w:color w:val="323232"/>
          <w:sz w:val="22"/>
          <w:szCs w:val="22"/>
          <w:shd w:val="clear" w:color="auto" w:fill="FFFFFF"/>
        </w:rPr>
        <w:t xml:space="preserve"> of an applicant on a job </w:t>
      </w:r>
      <w:r>
        <w:rPr>
          <w:rFonts w:asciiTheme="minorHAnsi" w:hAnsiTheme="minorHAnsi"/>
          <w:color w:val="323232"/>
          <w:sz w:val="22"/>
          <w:szCs w:val="22"/>
          <w:shd w:val="clear" w:color="auto" w:fill="FFFFFF"/>
        </w:rPr>
        <w:t>opening</w:t>
      </w:r>
      <w:r w:rsidRPr="00040ECE">
        <w:rPr>
          <w:rFonts w:asciiTheme="minorHAnsi" w:hAnsiTheme="minorHAnsi"/>
          <w:color w:val="323232"/>
          <w:sz w:val="22"/>
          <w:szCs w:val="22"/>
          <w:shd w:val="clear" w:color="auto" w:fill="FFFFFF"/>
        </w:rPr>
        <w:t xml:space="preserve"> </w:t>
      </w:r>
      <w:r>
        <w:rPr>
          <w:rFonts w:asciiTheme="minorHAnsi" w:hAnsiTheme="minorHAnsi"/>
          <w:color w:val="323232"/>
          <w:sz w:val="22"/>
          <w:szCs w:val="22"/>
          <w:shd w:val="clear" w:color="auto" w:fill="FFFFFF"/>
        </w:rPr>
        <w:t>as you move through the Recruiting process.  Some dispositions are triggered by system actions, but this table provides the information necessary to fulfill our reporting requirements</w:t>
      </w:r>
      <w:r w:rsidRPr="00040ECE">
        <w:rPr>
          <w:rFonts w:asciiTheme="minorHAnsi" w:hAnsiTheme="minorHAnsi"/>
          <w:color w:val="323232"/>
          <w:sz w:val="22"/>
          <w:szCs w:val="22"/>
          <w:shd w:val="clear" w:color="auto" w:fill="FFFFFF"/>
        </w:rPr>
        <w:t xml:space="preserve">. </w:t>
      </w:r>
      <w:r>
        <w:rPr>
          <w:rFonts w:asciiTheme="minorHAnsi" w:hAnsiTheme="minorHAnsi"/>
          <w:color w:val="323232"/>
          <w:sz w:val="22"/>
          <w:szCs w:val="22"/>
          <w:shd w:val="clear" w:color="auto" w:fill="FFFFFF"/>
        </w:rPr>
        <w:t xml:space="preserve"> Q</w:t>
      </w:r>
      <w:r w:rsidRPr="00040ECE">
        <w:rPr>
          <w:rFonts w:asciiTheme="minorHAnsi" w:hAnsiTheme="minorHAnsi"/>
          <w:color w:val="323232"/>
          <w:sz w:val="22"/>
          <w:szCs w:val="22"/>
          <w:shd w:val="clear" w:color="auto" w:fill="FFFFFF"/>
        </w:rPr>
        <w:t xml:space="preserve">uestions or charges by the Department of Labor, Department of Human Rights, or other agencies may be directed to you, so it is important to have the </w:t>
      </w:r>
      <w:r>
        <w:rPr>
          <w:rFonts w:asciiTheme="minorHAnsi" w:hAnsiTheme="minorHAnsi"/>
          <w:color w:val="323232"/>
          <w:sz w:val="22"/>
          <w:szCs w:val="22"/>
          <w:shd w:val="clear" w:color="auto" w:fill="FFFFFF"/>
        </w:rPr>
        <w:t>disposition</w:t>
      </w:r>
      <w:r w:rsidRPr="00040ECE">
        <w:rPr>
          <w:rFonts w:asciiTheme="minorHAnsi" w:hAnsiTheme="minorHAnsi"/>
          <w:color w:val="323232"/>
          <w:sz w:val="22"/>
          <w:szCs w:val="22"/>
          <w:shd w:val="clear" w:color="auto" w:fill="FFFFFF"/>
        </w:rPr>
        <w:t xml:space="preserve"> of each applicant accurately documented.</w:t>
      </w:r>
    </w:p>
    <w:p w:rsidR="00BA0BDC" w:rsidRDefault="00BA0BDC" w:rsidP="00BA0BDC">
      <w:pPr>
        <w:rPr>
          <w:rFonts w:asciiTheme="minorHAnsi" w:hAnsiTheme="minorHAnsi"/>
          <w:color w:val="323232"/>
          <w:sz w:val="22"/>
          <w:szCs w:val="22"/>
          <w:shd w:val="clear" w:color="auto" w:fill="FFFFFF"/>
        </w:rPr>
      </w:pPr>
    </w:p>
    <w:p w:rsidR="00BA0BDC" w:rsidRPr="003E5E7C" w:rsidRDefault="00BA0BDC" w:rsidP="00BA0BDC">
      <w:pPr>
        <w:rPr>
          <w:rFonts w:asciiTheme="minorHAnsi" w:hAnsiTheme="minorHAnsi"/>
          <w:color w:val="323232"/>
          <w:sz w:val="22"/>
          <w:szCs w:val="22"/>
          <w:shd w:val="clear" w:color="auto" w:fill="FFFFFF"/>
        </w:rPr>
      </w:pPr>
      <w:r>
        <w:rPr>
          <w:rFonts w:asciiTheme="minorHAnsi" w:hAnsiTheme="minorHAnsi"/>
          <w:color w:val="323232"/>
          <w:sz w:val="22"/>
          <w:szCs w:val="22"/>
          <w:shd w:val="clear" w:color="auto" w:fill="FFFFFF"/>
        </w:rPr>
        <w:t>Best practice is to update Applicant Disposition in real time.</w:t>
      </w:r>
    </w:p>
    <w:p w:rsidR="00BA0BDC" w:rsidRDefault="00BA0BDC" w:rsidP="00BA0BDC">
      <w:pPr>
        <w:pStyle w:val="tableheading"/>
        <w:rPr>
          <w:rFonts w:asciiTheme="minorHAnsi" w:hAnsiTheme="minorHAnsi"/>
          <w:sz w:val="22"/>
          <w:szCs w:val="22"/>
          <w:u w:val="single"/>
        </w:rPr>
      </w:pPr>
    </w:p>
    <w:p w:rsidR="00BA0BDC" w:rsidRDefault="00BA0BDC" w:rsidP="00BA0BDC">
      <w:pPr>
        <w:pStyle w:val="tableheading"/>
        <w:rPr>
          <w:rFonts w:asciiTheme="minorHAnsi" w:hAnsiTheme="minorHAnsi"/>
          <w:sz w:val="22"/>
          <w:szCs w:val="22"/>
          <w:u w:val="single"/>
        </w:rPr>
      </w:pPr>
    </w:p>
    <w:p w:rsidR="00BA0BDC" w:rsidRDefault="00BA0BDC" w:rsidP="00BA0BDC">
      <w:pPr>
        <w:pStyle w:val="tableheading"/>
        <w:rPr>
          <w:rFonts w:asciiTheme="minorHAnsi" w:hAnsiTheme="minorHAnsi"/>
          <w:sz w:val="22"/>
          <w:szCs w:val="22"/>
          <w:u w:val="single"/>
        </w:rPr>
      </w:pPr>
    </w:p>
    <w:p w:rsidR="00BA0BDC" w:rsidRDefault="00BA0BDC" w:rsidP="00BA0BDC">
      <w:pPr>
        <w:pStyle w:val="tableheading"/>
        <w:rPr>
          <w:rFonts w:asciiTheme="minorHAnsi" w:hAnsiTheme="minorHAnsi"/>
          <w:sz w:val="22"/>
          <w:szCs w:val="22"/>
          <w:u w:val="single"/>
        </w:rPr>
      </w:pPr>
    </w:p>
    <w:p w:rsidR="00BA0BDC" w:rsidRDefault="00BA0BDC" w:rsidP="00BA0BDC">
      <w:pPr>
        <w:pStyle w:val="tableheading"/>
        <w:rPr>
          <w:rFonts w:asciiTheme="minorHAnsi" w:hAnsiTheme="minorHAnsi"/>
          <w:sz w:val="22"/>
          <w:szCs w:val="22"/>
          <w:u w:val="single"/>
        </w:rPr>
      </w:pPr>
    </w:p>
    <w:p w:rsidR="00BA0BDC" w:rsidRDefault="00BA0BDC" w:rsidP="00BA0BDC">
      <w:pPr>
        <w:pStyle w:val="tableheading"/>
        <w:rPr>
          <w:rFonts w:asciiTheme="minorHAnsi" w:hAnsiTheme="minorHAnsi"/>
          <w:sz w:val="22"/>
          <w:szCs w:val="22"/>
          <w:u w:val="single"/>
        </w:rPr>
      </w:pPr>
    </w:p>
    <w:p w:rsidR="00BA0BDC" w:rsidRPr="00C13FC6" w:rsidRDefault="00BA0BDC" w:rsidP="00BA0BDC">
      <w:pPr>
        <w:pStyle w:val="tableheading"/>
        <w:rPr>
          <w:rFonts w:asciiTheme="minorHAnsi" w:hAnsiTheme="minorHAnsi"/>
          <w:sz w:val="22"/>
          <w:szCs w:val="22"/>
          <w:u w:val="single"/>
        </w:rPr>
      </w:pPr>
    </w:p>
    <w:tbl>
      <w:tblPr>
        <w:tblStyle w:val="TableGridLight1"/>
        <w:tblW w:w="0" w:type="auto"/>
        <w:tblLook w:val="04A0" w:firstRow="1" w:lastRow="0" w:firstColumn="1" w:lastColumn="0" w:noHBand="0" w:noVBand="1"/>
      </w:tblPr>
      <w:tblGrid>
        <w:gridCol w:w="1435"/>
        <w:gridCol w:w="2430"/>
        <w:gridCol w:w="2520"/>
        <w:gridCol w:w="2245"/>
      </w:tblGrid>
      <w:tr w:rsidR="00BA0BDC" w:rsidRPr="00C13FC6" w:rsidTr="00696BA2">
        <w:tc>
          <w:tcPr>
            <w:tcW w:w="1435" w:type="dxa"/>
            <w:shd w:val="clear" w:color="auto" w:fill="BDD6EE" w:themeFill="accent1" w:themeFillTint="66"/>
          </w:tcPr>
          <w:p w:rsidR="00BA0BDC" w:rsidRPr="00C13FC6" w:rsidRDefault="00BA0BDC" w:rsidP="00696BA2">
            <w:pPr>
              <w:pStyle w:val="tableheading"/>
              <w:rPr>
                <w:rFonts w:asciiTheme="minorHAnsi" w:hAnsiTheme="minorHAnsi"/>
                <w:sz w:val="22"/>
                <w:szCs w:val="22"/>
                <w:u w:val="single"/>
              </w:rPr>
            </w:pPr>
            <w:r w:rsidRPr="00C13FC6">
              <w:rPr>
                <w:rFonts w:asciiTheme="minorHAnsi" w:hAnsiTheme="minorHAnsi"/>
                <w:sz w:val="22"/>
                <w:szCs w:val="22"/>
                <w:u w:val="single"/>
              </w:rPr>
              <w:t xml:space="preserve">Applicant </w:t>
            </w:r>
            <w:r>
              <w:rPr>
                <w:rFonts w:asciiTheme="minorHAnsi" w:hAnsiTheme="minorHAnsi"/>
                <w:sz w:val="22"/>
                <w:szCs w:val="22"/>
                <w:u w:val="single"/>
              </w:rPr>
              <w:t>Disposition</w:t>
            </w:r>
            <w:r w:rsidRPr="00C13FC6">
              <w:rPr>
                <w:rFonts w:asciiTheme="minorHAnsi" w:hAnsiTheme="minorHAnsi"/>
                <w:sz w:val="22"/>
                <w:szCs w:val="22"/>
                <w:u w:val="single"/>
              </w:rPr>
              <w:t>s</w:t>
            </w:r>
          </w:p>
        </w:tc>
        <w:tc>
          <w:tcPr>
            <w:tcW w:w="2430" w:type="dxa"/>
            <w:shd w:val="clear" w:color="auto" w:fill="BDD6EE" w:themeFill="accent1" w:themeFillTint="66"/>
          </w:tcPr>
          <w:p w:rsidR="00BA0BDC" w:rsidRPr="00C13FC6" w:rsidRDefault="00BA0BDC" w:rsidP="00696BA2">
            <w:pPr>
              <w:pStyle w:val="tableheading"/>
              <w:rPr>
                <w:rFonts w:asciiTheme="minorHAnsi" w:hAnsiTheme="minorHAnsi"/>
                <w:sz w:val="22"/>
                <w:szCs w:val="22"/>
                <w:u w:val="single"/>
              </w:rPr>
            </w:pPr>
            <w:r w:rsidRPr="00C13FC6">
              <w:rPr>
                <w:rFonts w:asciiTheme="minorHAnsi" w:hAnsiTheme="minorHAnsi"/>
                <w:sz w:val="22"/>
                <w:szCs w:val="22"/>
                <w:u w:val="single"/>
              </w:rPr>
              <w:t>Decision</w:t>
            </w:r>
          </w:p>
        </w:tc>
        <w:tc>
          <w:tcPr>
            <w:tcW w:w="2520" w:type="dxa"/>
            <w:shd w:val="clear" w:color="auto" w:fill="BDD6EE" w:themeFill="accent1" w:themeFillTint="66"/>
          </w:tcPr>
          <w:p w:rsidR="00BA0BDC" w:rsidRPr="00C13FC6" w:rsidRDefault="00BA0BDC" w:rsidP="00696BA2">
            <w:pPr>
              <w:pStyle w:val="tableheading"/>
              <w:rPr>
                <w:rFonts w:asciiTheme="minorHAnsi" w:hAnsiTheme="minorHAnsi"/>
                <w:sz w:val="22"/>
                <w:szCs w:val="22"/>
                <w:u w:val="single"/>
              </w:rPr>
            </w:pPr>
            <w:r w:rsidRPr="00C13FC6">
              <w:rPr>
                <w:rFonts w:asciiTheme="minorHAnsi" w:hAnsiTheme="minorHAnsi"/>
                <w:sz w:val="22"/>
                <w:szCs w:val="22"/>
                <w:u w:val="single"/>
              </w:rPr>
              <w:t xml:space="preserve">Action </w:t>
            </w:r>
          </w:p>
        </w:tc>
        <w:tc>
          <w:tcPr>
            <w:tcW w:w="2245" w:type="dxa"/>
            <w:shd w:val="clear" w:color="auto" w:fill="BDD6EE" w:themeFill="accent1" w:themeFillTint="66"/>
          </w:tcPr>
          <w:p w:rsidR="00BA0BDC" w:rsidRPr="00C13FC6" w:rsidRDefault="00BA0BDC" w:rsidP="00696BA2">
            <w:pPr>
              <w:pStyle w:val="tableheading"/>
              <w:rPr>
                <w:rFonts w:asciiTheme="minorHAnsi" w:hAnsiTheme="minorHAnsi"/>
                <w:sz w:val="22"/>
                <w:szCs w:val="22"/>
                <w:u w:val="single"/>
              </w:rPr>
            </w:pPr>
            <w:r w:rsidRPr="00C13FC6">
              <w:rPr>
                <w:rFonts w:asciiTheme="minorHAnsi" w:hAnsiTheme="minorHAnsi"/>
                <w:sz w:val="22"/>
                <w:szCs w:val="22"/>
                <w:u w:val="single"/>
              </w:rPr>
              <w:t>Reason</w:t>
            </w:r>
          </w:p>
        </w:tc>
      </w:tr>
      <w:tr w:rsidR="00BA0BDC" w:rsidRPr="00D17BCB" w:rsidTr="00696BA2">
        <w:tc>
          <w:tcPr>
            <w:tcW w:w="1435" w:type="dxa"/>
            <w:vMerge w:val="restart"/>
          </w:tcPr>
          <w:p w:rsidR="00BA0BDC" w:rsidRPr="00C13FC6" w:rsidRDefault="00BA0BDC" w:rsidP="00696BA2">
            <w:pPr>
              <w:pStyle w:val="tableheading"/>
              <w:rPr>
                <w:rFonts w:asciiTheme="minorHAnsi" w:hAnsiTheme="minorHAnsi"/>
                <w:sz w:val="22"/>
                <w:szCs w:val="22"/>
              </w:rPr>
            </w:pPr>
            <w:r w:rsidRPr="00C13FC6">
              <w:rPr>
                <w:rFonts w:asciiTheme="minorHAnsi" w:hAnsiTheme="minorHAnsi"/>
                <w:sz w:val="22"/>
                <w:szCs w:val="22"/>
              </w:rPr>
              <w:t>Applied</w:t>
            </w:r>
          </w:p>
        </w:tc>
        <w:tc>
          <w:tcPr>
            <w:tcW w:w="2430" w:type="dxa"/>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Applicant does not meet Qualifications</w:t>
            </w:r>
          </w:p>
        </w:tc>
        <w:tc>
          <w:tcPr>
            <w:tcW w:w="2520" w:type="dxa"/>
          </w:tcPr>
          <w:p w:rsidR="00BA0BDC" w:rsidRPr="008A6791"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 xml:space="preserve">110 Reject </w:t>
            </w:r>
            <w:r>
              <w:rPr>
                <w:rFonts w:asciiTheme="minorHAnsi" w:hAnsiTheme="minorHAnsi"/>
                <w:b w:val="0"/>
                <w:sz w:val="22"/>
                <w:szCs w:val="22"/>
              </w:rPr>
              <w:t>and determine appropriate Reason</w:t>
            </w:r>
          </w:p>
        </w:tc>
        <w:tc>
          <w:tcPr>
            <w:tcW w:w="2245" w:type="dxa"/>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Lacks Minimum Requirements</w:t>
            </w:r>
          </w:p>
        </w:tc>
      </w:tr>
      <w:tr w:rsidR="00BA0BDC" w:rsidRPr="00D17BCB" w:rsidTr="00696BA2">
        <w:tc>
          <w:tcPr>
            <w:tcW w:w="1435" w:type="dxa"/>
            <w:vMerge/>
          </w:tcPr>
          <w:p w:rsidR="00BA0BDC" w:rsidRPr="00C13FC6" w:rsidRDefault="00BA0BDC" w:rsidP="00696BA2">
            <w:pPr>
              <w:pStyle w:val="tableheading"/>
              <w:rPr>
                <w:rFonts w:asciiTheme="minorHAnsi" w:hAnsiTheme="minorHAnsi"/>
                <w:sz w:val="22"/>
                <w:szCs w:val="22"/>
              </w:rPr>
            </w:pPr>
          </w:p>
        </w:tc>
        <w:tc>
          <w:tcPr>
            <w:tcW w:w="2430" w:type="dxa"/>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Applicant meets Qualifications</w:t>
            </w:r>
          </w:p>
        </w:tc>
        <w:tc>
          <w:tcPr>
            <w:tcW w:w="2520" w:type="dxa"/>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050 Route*</w:t>
            </w:r>
          </w:p>
        </w:tc>
        <w:tc>
          <w:tcPr>
            <w:tcW w:w="2245" w:type="dxa"/>
          </w:tcPr>
          <w:p w:rsidR="00BA0BDC" w:rsidRPr="00D17BCB" w:rsidRDefault="00BA0BDC" w:rsidP="00696BA2">
            <w:pPr>
              <w:pStyle w:val="tableheading"/>
              <w:rPr>
                <w:rFonts w:asciiTheme="minorHAnsi" w:hAnsiTheme="minorHAnsi"/>
                <w:b w:val="0"/>
                <w:sz w:val="22"/>
                <w:szCs w:val="22"/>
              </w:rPr>
            </w:pPr>
          </w:p>
        </w:tc>
      </w:tr>
      <w:tr w:rsidR="00BA0BDC" w:rsidRPr="00D17BCB" w:rsidTr="00696BA2">
        <w:tc>
          <w:tcPr>
            <w:tcW w:w="1435" w:type="dxa"/>
            <w:vMerge w:val="restart"/>
            <w:shd w:val="clear" w:color="auto" w:fill="DEEAF6" w:themeFill="accent1" w:themeFillTint="33"/>
          </w:tcPr>
          <w:p w:rsidR="00BA0BDC" w:rsidRPr="00C13FC6" w:rsidRDefault="00BA0BDC" w:rsidP="00696BA2">
            <w:pPr>
              <w:pStyle w:val="tableheading"/>
              <w:rPr>
                <w:rFonts w:asciiTheme="minorHAnsi" w:hAnsiTheme="minorHAnsi"/>
                <w:sz w:val="22"/>
                <w:szCs w:val="22"/>
              </w:rPr>
            </w:pPr>
            <w:r w:rsidRPr="00C13FC6">
              <w:rPr>
                <w:rFonts w:asciiTheme="minorHAnsi" w:hAnsiTheme="minorHAnsi"/>
                <w:sz w:val="22"/>
                <w:szCs w:val="22"/>
              </w:rPr>
              <w:t>Route</w:t>
            </w:r>
          </w:p>
        </w:tc>
        <w:tc>
          <w:tcPr>
            <w:tcW w:w="2430" w:type="dxa"/>
            <w:shd w:val="clear" w:color="auto" w:fill="DEEAF6" w:themeFill="accent1" w:themeFillTint="33"/>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Applicant does not meet selection criteria</w:t>
            </w:r>
            <w:r>
              <w:rPr>
                <w:rFonts w:asciiTheme="minorHAnsi" w:hAnsiTheme="minorHAnsi"/>
                <w:b w:val="0"/>
                <w:sz w:val="22"/>
                <w:szCs w:val="22"/>
              </w:rPr>
              <w:br/>
            </w:r>
            <w:r>
              <w:rPr>
                <w:rFonts w:asciiTheme="minorHAnsi" w:hAnsiTheme="minorHAnsi"/>
                <w:b w:val="0"/>
                <w:sz w:val="22"/>
                <w:szCs w:val="22"/>
              </w:rPr>
              <w:br/>
              <w:t>Applicant meets selection criteria, but will not be interviewed</w:t>
            </w:r>
          </w:p>
        </w:tc>
        <w:tc>
          <w:tcPr>
            <w:tcW w:w="2520" w:type="dxa"/>
            <w:shd w:val="clear" w:color="auto" w:fill="DEEAF6" w:themeFill="accent1" w:themeFillTint="33"/>
          </w:tcPr>
          <w:p w:rsidR="00BA0BDC" w:rsidRPr="00A24B0F"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110 Reject</w:t>
            </w:r>
            <w:r>
              <w:rPr>
                <w:rFonts w:asciiTheme="minorHAnsi" w:hAnsiTheme="minorHAnsi"/>
                <w:b w:val="0"/>
                <w:sz w:val="22"/>
                <w:szCs w:val="22"/>
              </w:rPr>
              <w:t xml:space="preserve"> and determine appropriate Reason</w:t>
            </w:r>
          </w:p>
        </w:tc>
        <w:tc>
          <w:tcPr>
            <w:tcW w:w="2245" w:type="dxa"/>
            <w:shd w:val="clear" w:color="auto" w:fill="DEEAF6" w:themeFill="accent1" w:themeFillTint="33"/>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Lacks Selection Criteria</w:t>
            </w:r>
            <w:r>
              <w:rPr>
                <w:rFonts w:asciiTheme="minorHAnsi" w:hAnsiTheme="minorHAnsi"/>
                <w:b w:val="0"/>
                <w:sz w:val="22"/>
                <w:szCs w:val="22"/>
              </w:rPr>
              <w:br/>
              <w:t>Misrepresentation</w:t>
            </w:r>
            <w:r>
              <w:rPr>
                <w:rFonts w:asciiTheme="minorHAnsi" w:hAnsiTheme="minorHAnsi"/>
                <w:b w:val="0"/>
                <w:sz w:val="22"/>
                <w:szCs w:val="22"/>
              </w:rPr>
              <w:br/>
              <w:t>No Longer Interested</w:t>
            </w:r>
            <w:r>
              <w:rPr>
                <w:rFonts w:asciiTheme="minorHAnsi" w:hAnsiTheme="minorHAnsi"/>
                <w:b w:val="0"/>
                <w:sz w:val="22"/>
                <w:szCs w:val="22"/>
              </w:rPr>
              <w:br/>
              <w:t>No Show/Cancelled Interview</w:t>
            </w:r>
            <w:r>
              <w:rPr>
                <w:rFonts w:asciiTheme="minorHAnsi" w:hAnsiTheme="minorHAnsi"/>
                <w:b w:val="0"/>
                <w:sz w:val="22"/>
                <w:szCs w:val="22"/>
              </w:rPr>
              <w:br/>
              <w:t>Selected for Other Position</w:t>
            </w:r>
            <w:r>
              <w:rPr>
                <w:rFonts w:asciiTheme="minorHAnsi" w:hAnsiTheme="minorHAnsi"/>
                <w:b w:val="0"/>
                <w:sz w:val="22"/>
                <w:szCs w:val="22"/>
              </w:rPr>
              <w:br/>
              <w:t>Unable to Contact</w:t>
            </w:r>
          </w:p>
        </w:tc>
      </w:tr>
      <w:tr w:rsidR="00BA0BDC" w:rsidRPr="00D17BCB" w:rsidTr="00696BA2">
        <w:trPr>
          <w:trHeight w:val="1097"/>
        </w:trPr>
        <w:tc>
          <w:tcPr>
            <w:tcW w:w="1435" w:type="dxa"/>
            <w:vMerge/>
            <w:shd w:val="clear" w:color="auto" w:fill="DEEAF6" w:themeFill="accent1" w:themeFillTint="33"/>
          </w:tcPr>
          <w:p w:rsidR="00BA0BDC" w:rsidRPr="00C13FC6" w:rsidRDefault="00BA0BDC" w:rsidP="00696BA2">
            <w:pPr>
              <w:pStyle w:val="tableheading"/>
              <w:rPr>
                <w:rFonts w:asciiTheme="minorHAnsi" w:hAnsiTheme="minorHAnsi"/>
                <w:sz w:val="22"/>
                <w:szCs w:val="22"/>
              </w:rPr>
            </w:pPr>
          </w:p>
        </w:tc>
        <w:tc>
          <w:tcPr>
            <w:tcW w:w="2430" w:type="dxa"/>
            <w:shd w:val="clear" w:color="auto" w:fill="DEEAF6" w:themeFill="accent1" w:themeFillTint="33"/>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Applicant meets selection criteria and will be interviewed</w:t>
            </w:r>
          </w:p>
        </w:tc>
        <w:tc>
          <w:tcPr>
            <w:tcW w:w="2520" w:type="dxa"/>
            <w:shd w:val="clear" w:color="auto" w:fill="DEEAF6" w:themeFill="accent1" w:themeFillTint="33"/>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sidRPr="00A24B0F">
              <w:rPr>
                <w:rFonts w:asciiTheme="minorHAnsi" w:hAnsiTheme="minorHAnsi"/>
                <w:sz w:val="22"/>
                <w:szCs w:val="22"/>
              </w:rPr>
              <w:t>060 Interview</w:t>
            </w:r>
            <w:r>
              <w:rPr>
                <w:rFonts w:asciiTheme="minorHAnsi" w:hAnsiTheme="minorHAnsi"/>
                <w:sz w:val="22"/>
                <w:szCs w:val="22"/>
              </w:rPr>
              <w:t>**</w:t>
            </w:r>
          </w:p>
        </w:tc>
        <w:tc>
          <w:tcPr>
            <w:tcW w:w="2245" w:type="dxa"/>
            <w:shd w:val="clear" w:color="auto" w:fill="DEEAF6" w:themeFill="accent1" w:themeFillTint="33"/>
          </w:tcPr>
          <w:p w:rsidR="00BA0BDC" w:rsidRPr="00D17BCB" w:rsidRDefault="00BA0BDC" w:rsidP="00696BA2">
            <w:pPr>
              <w:pStyle w:val="tableheading"/>
              <w:rPr>
                <w:rFonts w:asciiTheme="minorHAnsi" w:hAnsiTheme="minorHAnsi"/>
                <w:b w:val="0"/>
                <w:sz w:val="22"/>
                <w:szCs w:val="22"/>
              </w:rPr>
            </w:pPr>
          </w:p>
        </w:tc>
      </w:tr>
    </w:tbl>
    <w:p w:rsidR="00BA0BDC" w:rsidRDefault="00BA0BDC" w:rsidP="00BA0BDC">
      <w:pPr>
        <w:pStyle w:val="tableheading"/>
      </w:pPr>
    </w:p>
    <w:p w:rsidR="00BA0BDC" w:rsidRDefault="00BA0BDC" w:rsidP="00BA0BDC">
      <w:pPr>
        <w:pStyle w:val="tableheading"/>
        <w:rPr>
          <w:rFonts w:asciiTheme="minorHAnsi" w:hAnsiTheme="minorHAnsi"/>
          <w:b w:val="0"/>
          <w:sz w:val="22"/>
          <w:szCs w:val="22"/>
        </w:rPr>
      </w:pPr>
      <w:r>
        <w:rPr>
          <w:rFonts w:asciiTheme="minorHAnsi" w:hAnsiTheme="minorHAnsi"/>
          <w:sz w:val="22"/>
          <w:szCs w:val="22"/>
        </w:rPr>
        <w:t xml:space="preserve">* </w:t>
      </w:r>
      <w:r>
        <w:rPr>
          <w:rFonts w:asciiTheme="minorHAnsi" w:hAnsiTheme="minorHAnsi"/>
          <w:b w:val="0"/>
          <w:sz w:val="22"/>
          <w:szCs w:val="22"/>
        </w:rPr>
        <w:t>Disposition will automatically update to Route if Recruiter uses Route button or the group action to Route applicant.</w:t>
      </w:r>
    </w:p>
    <w:p w:rsidR="00BA0BDC" w:rsidRPr="003E4752" w:rsidRDefault="00BA0BDC" w:rsidP="00BA0BDC">
      <w:pPr>
        <w:pStyle w:val="tableheading"/>
        <w:rPr>
          <w:rFonts w:asciiTheme="minorHAnsi" w:hAnsiTheme="minorHAnsi"/>
          <w:b w:val="0"/>
          <w:sz w:val="22"/>
          <w:szCs w:val="22"/>
        </w:rPr>
      </w:pPr>
      <w:r>
        <w:rPr>
          <w:rFonts w:asciiTheme="minorHAnsi" w:hAnsiTheme="minorHAnsi"/>
          <w:b w:val="0"/>
          <w:sz w:val="22"/>
          <w:szCs w:val="22"/>
        </w:rPr>
        <w:t>** Disposition will automatically update to Interview if Recruiter uses Manage Interview functionality.</w:t>
      </w: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tbl>
      <w:tblPr>
        <w:tblStyle w:val="TableGridLight1"/>
        <w:tblW w:w="0" w:type="auto"/>
        <w:tblLook w:val="04A0" w:firstRow="1" w:lastRow="0" w:firstColumn="1" w:lastColumn="0" w:noHBand="0" w:noVBand="1"/>
      </w:tblPr>
      <w:tblGrid>
        <w:gridCol w:w="1435"/>
        <w:gridCol w:w="2430"/>
        <w:gridCol w:w="2520"/>
        <w:gridCol w:w="2245"/>
      </w:tblGrid>
      <w:tr w:rsidR="00BA0BDC" w:rsidTr="00696BA2">
        <w:tc>
          <w:tcPr>
            <w:tcW w:w="1435" w:type="dxa"/>
            <w:shd w:val="clear" w:color="auto" w:fill="BDD6EE" w:themeFill="accent1" w:themeFillTint="66"/>
          </w:tcPr>
          <w:p w:rsidR="00BA0BDC" w:rsidRPr="00C13FC6" w:rsidRDefault="00BA0BDC" w:rsidP="00696BA2">
            <w:pPr>
              <w:pStyle w:val="tableheading"/>
              <w:rPr>
                <w:rFonts w:asciiTheme="minorHAnsi" w:hAnsiTheme="minorHAnsi"/>
                <w:sz w:val="22"/>
                <w:szCs w:val="22"/>
              </w:rPr>
            </w:pPr>
            <w:r>
              <w:rPr>
                <w:rFonts w:asciiTheme="minorHAnsi" w:hAnsiTheme="minorHAnsi"/>
                <w:sz w:val="22"/>
                <w:szCs w:val="22"/>
                <w:u w:val="single"/>
              </w:rPr>
              <w:t>Applicant Disposition</w:t>
            </w:r>
            <w:r w:rsidRPr="00C13FC6">
              <w:rPr>
                <w:rFonts w:asciiTheme="minorHAnsi" w:hAnsiTheme="minorHAnsi"/>
                <w:sz w:val="22"/>
                <w:szCs w:val="22"/>
                <w:u w:val="single"/>
              </w:rPr>
              <w:t>s</w:t>
            </w:r>
          </w:p>
        </w:tc>
        <w:tc>
          <w:tcPr>
            <w:tcW w:w="2430"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Decision</w:t>
            </w:r>
          </w:p>
        </w:tc>
        <w:tc>
          <w:tcPr>
            <w:tcW w:w="2520"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 xml:space="preserve">Action </w:t>
            </w:r>
          </w:p>
        </w:tc>
        <w:tc>
          <w:tcPr>
            <w:tcW w:w="2245"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Reason</w:t>
            </w:r>
          </w:p>
        </w:tc>
      </w:tr>
      <w:tr w:rsidR="00BA0BDC" w:rsidRPr="00D17BCB" w:rsidTr="00696BA2">
        <w:tc>
          <w:tcPr>
            <w:tcW w:w="1435" w:type="dxa"/>
            <w:vMerge w:val="restart"/>
          </w:tcPr>
          <w:p w:rsidR="00BA0BDC" w:rsidRPr="00C13FC6" w:rsidRDefault="00BA0BDC" w:rsidP="00696BA2">
            <w:pPr>
              <w:pStyle w:val="tableheading"/>
              <w:rPr>
                <w:rFonts w:asciiTheme="minorHAnsi" w:hAnsiTheme="minorHAnsi"/>
                <w:sz w:val="22"/>
                <w:szCs w:val="22"/>
              </w:rPr>
            </w:pPr>
            <w:r w:rsidRPr="00C13FC6">
              <w:rPr>
                <w:rFonts w:asciiTheme="minorHAnsi" w:hAnsiTheme="minorHAnsi"/>
                <w:sz w:val="22"/>
                <w:szCs w:val="22"/>
              </w:rPr>
              <w:t>Interview</w:t>
            </w:r>
          </w:p>
        </w:tc>
        <w:tc>
          <w:tcPr>
            <w:tcW w:w="2430"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was interviewed, will not be hired</w:t>
            </w:r>
          </w:p>
        </w:tc>
        <w:tc>
          <w:tcPr>
            <w:tcW w:w="2520"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110 Reject</w:t>
            </w:r>
            <w:r>
              <w:rPr>
                <w:rFonts w:asciiTheme="minorHAnsi" w:hAnsiTheme="minorHAnsi"/>
                <w:b w:val="0"/>
                <w:sz w:val="22"/>
                <w:szCs w:val="22"/>
              </w:rPr>
              <w:t xml:space="preserve"> and determine appropriate Reason</w:t>
            </w:r>
          </w:p>
        </w:tc>
        <w:tc>
          <w:tcPr>
            <w:tcW w:w="2245" w:type="dxa"/>
          </w:tcPr>
          <w:p w:rsidR="00BA0BDC" w:rsidRPr="00D17BCB" w:rsidRDefault="00BA0BDC" w:rsidP="00696BA2">
            <w:pPr>
              <w:pStyle w:val="tableheading"/>
              <w:rPr>
                <w:rFonts w:asciiTheme="minorHAnsi" w:hAnsiTheme="minorHAnsi"/>
                <w:b w:val="0"/>
                <w:sz w:val="22"/>
                <w:szCs w:val="22"/>
              </w:rPr>
            </w:pPr>
            <w:r>
              <w:rPr>
                <w:rFonts w:asciiTheme="minorHAnsi" w:hAnsiTheme="minorHAnsi"/>
                <w:b w:val="0"/>
                <w:sz w:val="22"/>
                <w:szCs w:val="22"/>
              </w:rPr>
              <w:t>Another Applicant was Hired</w:t>
            </w:r>
            <w:r>
              <w:rPr>
                <w:rFonts w:asciiTheme="minorHAnsi" w:hAnsiTheme="minorHAnsi"/>
                <w:b w:val="0"/>
                <w:sz w:val="22"/>
                <w:szCs w:val="22"/>
              </w:rPr>
              <w:br/>
              <w:t>Lacks Selection Criteria</w:t>
            </w:r>
            <w:r>
              <w:rPr>
                <w:rFonts w:asciiTheme="minorHAnsi" w:hAnsiTheme="minorHAnsi"/>
                <w:b w:val="0"/>
                <w:sz w:val="22"/>
                <w:szCs w:val="22"/>
              </w:rPr>
              <w:br/>
              <w:t>Misrepresentation</w:t>
            </w:r>
            <w:r>
              <w:rPr>
                <w:rFonts w:asciiTheme="minorHAnsi" w:hAnsiTheme="minorHAnsi"/>
                <w:b w:val="0"/>
                <w:sz w:val="22"/>
                <w:szCs w:val="22"/>
              </w:rPr>
              <w:br/>
              <w:t>No Longer Interested</w:t>
            </w:r>
            <w:r>
              <w:rPr>
                <w:rFonts w:asciiTheme="minorHAnsi" w:hAnsiTheme="minorHAnsi"/>
                <w:b w:val="0"/>
                <w:sz w:val="22"/>
                <w:szCs w:val="22"/>
              </w:rPr>
              <w:br/>
              <w:t>No Show/Cancelled Interview</w:t>
            </w:r>
            <w:r>
              <w:rPr>
                <w:rFonts w:asciiTheme="minorHAnsi" w:hAnsiTheme="minorHAnsi"/>
                <w:b w:val="0"/>
                <w:sz w:val="22"/>
                <w:szCs w:val="22"/>
              </w:rPr>
              <w:br/>
              <w:t>Selected for Other Position</w:t>
            </w:r>
          </w:p>
        </w:tc>
      </w:tr>
      <w:tr w:rsidR="00BA0BDC" w:rsidTr="00696BA2">
        <w:tc>
          <w:tcPr>
            <w:tcW w:w="1435" w:type="dxa"/>
            <w:vMerge/>
          </w:tcPr>
          <w:p w:rsidR="00BA0BDC" w:rsidRPr="00C13FC6" w:rsidRDefault="00BA0BDC" w:rsidP="00696BA2">
            <w:pPr>
              <w:pStyle w:val="tableheading"/>
              <w:rPr>
                <w:rFonts w:asciiTheme="minorHAnsi" w:hAnsiTheme="minorHAnsi"/>
                <w:sz w:val="22"/>
                <w:szCs w:val="22"/>
              </w:rPr>
            </w:pPr>
          </w:p>
        </w:tc>
        <w:tc>
          <w:tcPr>
            <w:tcW w:w="2430"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was interviewed, will be offered the position</w:t>
            </w:r>
          </w:p>
        </w:tc>
        <w:tc>
          <w:tcPr>
            <w:tcW w:w="2520" w:type="dxa"/>
          </w:tcPr>
          <w:p w:rsidR="00BA0BDC" w:rsidRPr="00C13FC6"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070 Offer**</w:t>
            </w:r>
          </w:p>
        </w:tc>
        <w:tc>
          <w:tcPr>
            <w:tcW w:w="2245" w:type="dxa"/>
          </w:tcPr>
          <w:p w:rsidR="00BA0BDC" w:rsidRDefault="00BA0BDC" w:rsidP="00696BA2">
            <w:pPr>
              <w:pStyle w:val="tableheading"/>
              <w:rPr>
                <w:rFonts w:asciiTheme="minorHAnsi" w:hAnsiTheme="minorHAnsi"/>
                <w:b w:val="0"/>
                <w:sz w:val="22"/>
                <w:szCs w:val="22"/>
              </w:rPr>
            </w:pPr>
          </w:p>
        </w:tc>
      </w:tr>
      <w:tr w:rsidR="00BA0BDC" w:rsidRPr="003A660B" w:rsidTr="00696BA2">
        <w:tc>
          <w:tcPr>
            <w:tcW w:w="1435" w:type="dxa"/>
            <w:vMerge w:val="restart"/>
            <w:shd w:val="clear" w:color="auto" w:fill="DEEAF6" w:themeFill="accent1" w:themeFillTint="33"/>
          </w:tcPr>
          <w:p w:rsidR="00BA0BDC" w:rsidRPr="00C13FC6" w:rsidRDefault="00BA0BDC" w:rsidP="00696BA2">
            <w:pPr>
              <w:pStyle w:val="tableheading"/>
              <w:rPr>
                <w:rFonts w:asciiTheme="minorHAnsi" w:hAnsiTheme="minorHAnsi"/>
                <w:sz w:val="22"/>
                <w:szCs w:val="22"/>
              </w:rPr>
            </w:pPr>
            <w:r w:rsidRPr="00C13FC6">
              <w:rPr>
                <w:rFonts w:asciiTheme="minorHAnsi" w:hAnsiTheme="minorHAnsi"/>
                <w:sz w:val="22"/>
                <w:szCs w:val="22"/>
              </w:rPr>
              <w:t>Offer</w:t>
            </w:r>
          </w:p>
        </w:tc>
        <w:tc>
          <w:tcPr>
            <w:tcW w:w="243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rejects job offer on Careers</w:t>
            </w:r>
          </w:p>
        </w:tc>
        <w:tc>
          <w:tcPr>
            <w:tcW w:w="252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Status automatically changes status to </w:t>
            </w:r>
            <w:r w:rsidRPr="00672A51">
              <w:rPr>
                <w:rFonts w:asciiTheme="minorHAnsi" w:hAnsiTheme="minorHAnsi"/>
                <w:sz w:val="22"/>
                <w:szCs w:val="22"/>
              </w:rPr>
              <w:t>110 Reject</w:t>
            </w:r>
          </w:p>
        </w:tc>
        <w:tc>
          <w:tcPr>
            <w:tcW w:w="2245" w:type="dxa"/>
            <w:shd w:val="clear" w:color="auto" w:fill="DEEAF6" w:themeFill="accent1" w:themeFillTint="33"/>
          </w:tcPr>
          <w:p w:rsidR="00BA0BDC" w:rsidRPr="003A660B"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System automatically changes status reason to </w:t>
            </w:r>
            <w:r>
              <w:rPr>
                <w:rFonts w:asciiTheme="minorHAnsi" w:hAnsiTheme="minorHAnsi"/>
                <w:sz w:val="22"/>
                <w:szCs w:val="22"/>
              </w:rPr>
              <w:t>Offer Rejected</w:t>
            </w:r>
          </w:p>
        </w:tc>
      </w:tr>
      <w:tr w:rsidR="00BA0BDC" w:rsidTr="00696BA2">
        <w:tc>
          <w:tcPr>
            <w:tcW w:w="1435" w:type="dxa"/>
            <w:vMerge/>
            <w:shd w:val="clear" w:color="auto" w:fill="DEEAF6" w:themeFill="accent1" w:themeFillTint="33"/>
          </w:tcPr>
          <w:p w:rsidR="00BA0BDC" w:rsidRPr="00C13FC6" w:rsidRDefault="00BA0BDC" w:rsidP="00696BA2">
            <w:pPr>
              <w:pStyle w:val="tableheading"/>
              <w:rPr>
                <w:rFonts w:asciiTheme="minorHAnsi" w:hAnsiTheme="minorHAnsi"/>
                <w:sz w:val="22"/>
                <w:szCs w:val="22"/>
              </w:rPr>
            </w:pPr>
          </w:p>
        </w:tc>
        <w:tc>
          <w:tcPr>
            <w:tcW w:w="243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Recruiter rejects offer on behalf of Applicant</w:t>
            </w:r>
          </w:p>
        </w:tc>
        <w:tc>
          <w:tcPr>
            <w:tcW w:w="2520" w:type="dxa"/>
            <w:shd w:val="clear" w:color="auto" w:fill="DEEAF6" w:themeFill="accent1" w:themeFillTint="33"/>
          </w:tcPr>
          <w:p w:rsidR="00BA0BDC" w:rsidRPr="003A660B"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Use </w:t>
            </w:r>
            <w:r>
              <w:rPr>
                <w:rFonts w:asciiTheme="minorHAnsi" w:hAnsiTheme="minorHAnsi"/>
                <w:sz w:val="22"/>
                <w:szCs w:val="22"/>
              </w:rPr>
              <w:t>Reject Offer</w:t>
            </w:r>
            <w:r>
              <w:rPr>
                <w:rFonts w:asciiTheme="minorHAnsi" w:hAnsiTheme="minorHAnsi"/>
                <w:b w:val="0"/>
                <w:sz w:val="22"/>
                <w:szCs w:val="22"/>
              </w:rPr>
              <w:t xml:space="preserve"> functionality; system automatically changes status to </w:t>
            </w:r>
            <w:r w:rsidRPr="00672A51">
              <w:rPr>
                <w:rFonts w:asciiTheme="minorHAnsi" w:hAnsiTheme="minorHAnsi"/>
                <w:sz w:val="22"/>
                <w:szCs w:val="22"/>
              </w:rPr>
              <w:t>110 Reject</w:t>
            </w:r>
            <w:r>
              <w:rPr>
                <w:rFonts w:asciiTheme="minorHAnsi" w:hAnsiTheme="minorHAnsi"/>
                <w:sz w:val="22"/>
                <w:szCs w:val="22"/>
              </w:rPr>
              <w:t xml:space="preserve">, </w:t>
            </w:r>
            <w:r>
              <w:rPr>
                <w:rFonts w:asciiTheme="minorHAnsi" w:hAnsiTheme="minorHAnsi"/>
                <w:b w:val="0"/>
                <w:sz w:val="22"/>
                <w:szCs w:val="22"/>
              </w:rPr>
              <w:t xml:space="preserve">and changes status reason to </w:t>
            </w:r>
            <w:r>
              <w:rPr>
                <w:rFonts w:asciiTheme="minorHAnsi" w:hAnsiTheme="minorHAnsi"/>
                <w:sz w:val="22"/>
                <w:szCs w:val="22"/>
              </w:rPr>
              <w:t>Offer Rejected</w:t>
            </w:r>
          </w:p>
        </w:tc>
        <w:tc>
          <w:tcPr>
            <w:tcW w:w="2245"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Select </w:t>
            </w:r>
            <w:r w:rsidRPr="00672A51">
              <w:rPr>
                <w:rFonts w:asciiTheme="minorHAnsi" w:hAnsiTheme="minorHAnsi"/>
                <w:b w:val="0"/>
                <w:i/>
                <w:sz w:val="22"/>
                <w:szCs w:val="22"/>
              </w:rPr>
              <w:t>Offer Rejected</w:t>
            </w:r>
            <w:r>
              <w:rPr>
                <w:rFonts w:asciiTheme="minorHAnsi" w:hAnsiTheme="minorHAnsi"/>
                <w:b w:val="0"/>
                <w:sz w:val="22"/>
                <w:szCs w:val="22"/>
              </w:rPr>
              <w:t xml:space="preserve"> reason:</w:t>
            </w:r>
            <w:r>
              <w:rPr>
                <w:rFonts w:asciiTheme="minorHAnsi" w:hAnsiTheme="minorHAnsi"/>
                <w:b w:val="0"/>
                <w:sz w:val="22"/>
                <w:szCs w:val="22"/>
              </w:rPr>
              <w:br/>
              <w:t>Another Job</w:t>
            </w:r>
            <w:r>
              <w:rPr>
                <w:rFonts w:asciiTheme="minorHAnsi" w:hAnsiTheme="minorHAnsi"/>
                <w:b w:val="0"/>
                <w:sz w:val="22"/>
                <w:szCs w:val="22"/>
              </w:rPr>
              <w:br/>
              <w:t>Benefits</w:t>
            </w:r>
            <w:r>
              <w:rPr>
                <w:rFonts w:asciiTheme="minorHAnsi" w:hAnsiTheme="minorHAnsi"/>
                <w:b w:val="0"/>
                <w:sz w:val="22"/>
                <w:szCs w:val="22"/>
              </w:rPr>
              <w:br/>
              <w:t>Other Compensation</w:t>
            </w:r>
            <w:r>
              <w:rPr>
                <w:rFonts w:asciiTheme="minorHAnsi" w:hAnsiTheme="minorHAnsi"/>
                <w:b w:val="0"/>
                <w:sz w:val="22"/>
                <w:szCs w:val="22"/>
              </w:rPr>
              <w:br/>
              <w:t>Personal</w:t>
            </w:r>
            <w:r>
              <w:rPr>
                <w:rFonts w:asciiTheme="minorHAnsi" w:hAnsiTheme="minorHAnsi"/>
                <w:b w:val="0"/>
                <w:sz w:val="22"/>
                <w:szCs w:val="22"/>
              </w:rPr>
              <w:br/>
              <w:t>Salary</w:t>
            </w:r>
          </w:p>
        </w:tc>
      </w:tr>
      <w:tr w:rsidR="00BA0BDC" w:rsidTr="00696BA2">
        <w:tc>
          <w:tcPr>
            <w:tcW w:w="1435" w:type="dxa"/>
            <w:vMerge/>
            <w:shd w:val="clear" w:color="auto" w:fill="DEEAF6" w:themeFill="accent1" w:themeFillTint="33"/>
          </w:tcPr>
          <w:p w:rsidR="00BA0BDC" w:rsidRPr="00C13FC6" w:rsidRDefault="00BA0BDC" w:rsidP="00696BA2">
            <w:pPr>
              <w:pStyle w:val="tableheading"/>
              <w:rPr>
                <w:rFonts w:asciiTheme="minorHAnsi" w:hAnsiTheme="minorHAnsi"/>
                <w:sz w:val="22"/>
                <w:szCs w:val="22"/>
              </w:rPr>
            </w:pPr>
          </w:p>
        </w:tc>
        <w:tc>
          <w:tcPr>
            <w:tcW w:w="243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accepts offer on Careers</w:t>
            </w:r>
            <w:r>
              <w:rPr>
                <w:rFonts w:asciiTheme="minorHAnsi" w:hAnsiTheme="minorHAnsi"/>
                <w:b w:val="0"/>
                <w:sz w:val="22"/>
                <w:szCs w:val="22"/>
              </w:rPr>
              <w:br/>
            </w:r>
            <w:r>
              <w:rPr>
                <w:rFonts w:asciiTheme="minorHAnsi" w:hAnsiTheme="minorHAnsi"/>
                <w:b w:val="0"/>
                <w:sz w:val="22"/>
                <w:szCs w:val="22"/>
              </w:rPr>
              <w:br/>
              <w:t>Recruiter accepts offer on behalf of Applicant</w:t>
            </w:r>
          </w:p>
        </w:tc>
        <w:tc>
          <w:tcPr>
            <w:tcW w:w="252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System automatically changes status to </w:t>
            </w:r>
            <w:r w:rsidRPr="00672A51">
              <w:rPr>
                <w:rFonts w:asciiTheme="minorHAnsi" w:hAnsiTheme="minorHAnsi"/>
                <w:sz w:val="22"/>
                <w:szCs w:val="22"/>
              </w:rPr>
              <w:t>071 Offer Accepted</w:t>
            </w:r>
          </w:p>
        </w:tc>
        <w:tc>
          <w:tcPr>
            <w:tcW w:w="2245" w:type="dxa"/>
            <w:shd w:val="clear" w:color="auto" w:fill="DEEAF6" w:themeFill="accent1" w:themeFillTint="33"/>
          </w:tcPr>
          <w:p w:rsidR="00BA0BDC" w:rsidRDefault="00BA0BDC" w:rsidP="00696BA2">
            <w:pPr>
              <w:pStyle w:val="tableheading"/>
              <w:rPr>
                <w:rFonts w:asciiTheme="minorHAnsi" w:hAnsiTheme="minorHAnsi"/>
                <w:b w:val="0"/>
                <w:sz w:val="22"/>
                <w:szCs w:val="22"/>
              </w:rPr>
            </w:pPr>
          </w:p>
        </w:tc>
      </w:tr>
    </w:tbl>
    <w:p w:rsidR="00BA0BDC" w:rsidRDefault="00BA0BDC" w:rsidP="00BA0BDC">
      <w:pPr>
        <w:pStyle w:val="tableheading"/>
      </w:pPr>
    </w:p>
    <w:p w:rsidR="00BA0BDC" w:rsidRPr="003E4752" w:rsidRDefault="00BA0BDC" w:rsidP="00BA0BDC">
      <w:pPr>
        <w:pStyle w:val="tableheading"/>
        <w:rPr>
          <w:rFonts w:asciiTheme="minorHAnsi" w:hAnsiTheme="minorHAnsi"/>
          <w:b w:val="0"/>
          <w:sz w:val="22"/>
          <w:szCs w:val="22"/>
        </w:rPr>
      </w:pPr>
      <w:r>
        <w:t xml:space="preserve"> </w:t>
      </w:r>
      <w:r>
        <w:rPr>
          <w:rFonts w:asciiTheme="minorHAnsi" w:hAnsiTheme="minorHAnsi"/>
          <w:b w:val="0"/>
          <w:sz w:val="22"/>
          <w:szCs w:val="22"/>
        </w:rPr>
        <w:t>* Disposition will automatically update to Offer upon completion and approval of Prepare Job Offer functionality.</w:t>
      </w: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p w:rsidR="00BA0BDC" w:rsidRDefault="00BA0BDC" w:rsidP="00BA0BDC">
      <w:pPr>
        <w:pStyle w:val="tableheading"/>
      </w:pPr>
    </w:p>
    <w:tbl>
      <w:tblPr>
        <w:tblStyle w:val="TableGridLight1"/>
        <w:tblW w:w="0" w:type="auto"/>
        <w:tblLook w:val="04A0" w:firstRow="1" w:lastRow="0" w:firstColumn="1" w:lastColumn="0" w:noHBand="0" w:noVBand="1"/>
      </w:tblPr>
      <w:tblGrid>
        <w:gridCol w:w="1435"/>
        <w:gridCol w:w="2430"/>
        <w:gridCol w:w="2520"/>
        <w:gridCol w:w="2245"/>
      </w:tblGrid>
      <w:tr w:rsidR="00BA0BDC" w:rsidTr="00696BA2">
        <w:tc>
          <w:tcPr>
            <w:tcW w:w="1435" w:type="dxa"/>
            <w:shd w:val="clear" w:color="auto" w:fill="BDD6EE" w:themeFill="accent1" w:themeFillTint="66"/>
          </w:tcPr>
          <w:p w:rsidR="00BA0BDC" w:rsidRDefault="00BA0BDC" w:rsidP="00696BA2">
            <w:pPr>
              <w:pStyle w:val="tableheading"/>
              <w:rPr>
                <w:rFonts w:asciiTheme="minorHAnsi" w:hAnsiTheme="minorHAnsi"/>
                <w:sz w:val="22"/>
                <w:szCs w:val="22"/>
              </w:rPr>
            </w:pPr>
            <w:r>
              <w:rPr>
                <w:rFonts w:asciiTheme="minorHAnsi" w:hAnsiTheme="minorHAnsi"/>
                <w:sz w:val="22"/>
                <w:szCs w:val="22"/>
                <w:u w:val="single"/>
              </w:rPr>
              <w:t>Applicant Disposition</w:t>
            </w:r>
            <w:r w:rsidRPr="00C13FC6">
              <w:rPr>
                <w:rFonts w:asciiTheme="minorHAnsi" w:hAnsiTheme="minorHAnsi"/>
                <w:sz w:val="22"/>
                <w:szCs w:val="22"/>
                <w:u w:val="single"/>
              </w:rPr>
              <w:t>s</w:t>
            </w:r>
          </w:p>
        </w:tc>
        <w:tc>
          <w:tcPr>
            <w:tcW w:w="2430"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Decision</w:t>
            </w:r>
          </w:p>
        </w:tc>
        <w:tc>
          <w:tcPr>
            <w:tcW w:w="2520"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 xml:space="preserve">Action </w:t>
            </w:r>
          </w:p>
        </w:tc>
        <w:tc>
          <w:tcPr>
            <w:tcW w:w="2245" w:type="dxa"/>
            <w:shd w:val="clear" w:color="auto" w:fill="BDD6EE" w:themeFill="accent1" w:themeFillTint="66"/>
          </w:tcPr>
          <w:p w:rsidR="00BA0BDC" w:rsidRDefault="00BA0BDC" w:rsidP="00696BA2">
            <w:pPr>
              <w:pStyle w:val="tableheading"/>
              <w:rPr>
                <w:rFonts w:asciiTheme="minorHAnsi" w:hAnsiTheme="minorHAnsi"/>
                <w:b w:val="0"/>
                <w:sz w:val="22"/>
                <w:szCs w:val="22"/>
              </w:rPr>
            </w:pPr>
            <w:r w:rsidRPr="00C13FC6">
              <w:rPr>
                <w:rFonts w:asciiTheme="minorHAnsi" w:hAnsiTheme="minorHAnsi"/>
                <w:sz w:val="22"/>
                <w:szCs w:val="22"/>
                <w:u w:val="single"/>
              </w:rPr>
              <w:t>Status Reason</w:t>
            </w:r>
          </w:p>
        </w:tc>
      </w:tr>
      <w:tr w:rsidR="00BA0BDC" w:rsidTr="00696BA2">
        <w:tc>
          <w:tcPr>
            <w:tcW w:w="1435" w:type="dxa"/>
            <w:vMerge w:val="restart"/>
          </w:tcPr>
          <w:p w:rsidR="00BA0BDC" w:rsidRPr="00C13FC6" w:rsidRDefault="00BA0BDC" w:rsidP="00696BA2">
            <w:pPr>
              <w:pStyle w:val="tableheading"/>
              <w:rPr>
                <w:rFonts w:asciiTheme="minorHAnsi" w:hAnsiTheme="minorHAnsi"/>
                <w:sz w:val="22"/>
                <w:szCs w:val="22"/>
              </w:rPr>
            </w:pPr>
            <w:r>
              <w:rPr>
                <w:rFonts w:asciiTheme="minorHAnsi" w:hAnsiTheme="minorHAnsi"/>
                <w:sz w:val="22"/>
                <w:szCs w:val="22"/>
              </w:rPr>
              <w:t>Offer Accepted</w:t>
            </w:r>
          </w:p>
        </w:tc>
        <w:tc>
          <w:tcPr>
            <w:tcW w:w="2430"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Background check is successfully completed and all necessary paperwork is gathered for hire</w:t>
            </w:r>
          </w:p>
        </w:tc>
        <w:tc>
          <w:tcPr>
            <w:tcW w:w="2520" w:type="dxa"/>
          </w:tcPr>
          <w:p w:rsidR="00BA0BDC" w:rsidRDefault="00BA0BDC" w:rsidP="00696BA2">
            <w:pPr>
              <w:pStyle w:val="tableheading"/>
              <w:rPr>
                <w:rFonts w:asciiTheme="minorHAnsi" w:hAnsiTheme="minorHAnsi"/>
                <w:sz w:val="22"/>
                <w:szCs w:val="22"/>
              </w:rPr>
            </w:pPr>
            <w:r>
              <w:rPr>
                <w:rFonts w:asciiTheme="minorHAnsi" w:hAnsiTheme="minorHAnsi"/>
                <w:b w:val="0"/>
                <w:sz w:val="22"/>
                <w:szCs w:val="22"/>
              </w:rPr>
              <w:t xml:space="preserve">Recruiter: Move applicant through to </w:t>
            </w:r>
            <w:r>
              <w:rPr>
                <w:rFonts w:asciiTheme="minorHAnsi" w:hAnsiTheme="minorHAnsi"/>
                <w:sz w:val="22"/>
                <w:szCs w:val="22"/>
              </w:rPr>
              <w:t>Prepare for Hire.</w:t>
            </w:r>
          </w:p>
          <w:p w:rsidR="00BA0BDC" w:rsidRPr="003A660B"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System changes status to </w:t>
            </w:r>
            <w:r>
              <w:rPr>
                <w:rFonts w:asciiTheme="minorHAnsi" w:hAnsiTheme="minorHAnsi"/>
                <w:sz w:val="22"/>
                <w:szCs w:val="22"/>
              </w:rPr>
              <w:t>080 Ready to Hire</w:t>
            </w:r>
          </w:p>
        </w:tc>
        <w:tc>
          <w:tcPr>
            <w:tcW w:w="2245" w:type="dxa"/>
          </w:tcPr>
          <w:p w:rsidR="00BA0BDC" w:rsidRDefault="00BA0BDC" w:rsidP="00696BA2">
            <w:pPr>
              <w:pStyle w:val="tableheading"/>
              <w:rPr>
                <w:rFonts w:asciiTheme="minorHAnsi" w:hAnsiTheme="minorHAnsi"/>
                <w:b w:val="0"/>
                <w:sz w:val="22"/>
                <w:szCs w:val="22"/>
              </w:rPr>
            </w:pPr>
          </w:p>
        </w:tc>
      </w:tr>
      <w:tr w:rsidR="00BA0BDC" w:rsidTr="00696BA2">
        <w:tc>
          <w:tcPr>
            <w:tcW w:w="1435" w:type="dxa"/>
            <w:vMerge/>
          </w:tcPr>
          <w:p w:rsidR="00BA0BDC" w:rsidRDefault="00BA0BDC" w:rsidP="00696BA2">
            <w:pPr>
              <w:pStyle w:val="tableheading"/>
              <w:rPr>
                <w:rFonts w:asciiTheme="minorHAnsi" w:hAnsiTheme="minorHAnsi"/>
                <w:sz w:val="22"/>
                <w:szCs w:val="22"/>
              </w:rPr>
            </w:pPr>
          </w:p>
        </w:tc>
        <w:tc>
          <w:tcPr>
            <w:tcW w:w="2430"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withdraws or background check is not successful</w:t>
            </w:r>
          </w:p>
        </w:tc>
        <w:tc>
          <w:tcPr>
            <w:tcW w:w="2520" w:type="dxa"/>
          </w:tcPr>
          <w:p w:rsidR="00BA0BDC" w:rsidRPr="008A6791"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Change disposition to </w:t>
            </w:r>
            <w:r>
              <w:rPr>
                <w:rFonts w:asciiTheme="minorHAnsi" w:hAnsiTheme="minorHAnsi"/>
                <w:sz w:val="22"/>
                <w:szCs w:val="22"/>
              </w:rPr>
              <w:t xml:space="preserve">110 Reject </w:t>
            </w:r>
            <w:r>
              <w:rPr>
                <w:rFonts w:asciiTheme="minorHAnsi" w:hAnsiTheme="minorHAnsi"/>
                <w:b w:val="0"/>
                <w:sz w:val="22"/>
                <w:szCs w:val="22"/>
              </w:rPr>
              <w:t>and determine appropriate Status Reason</w:t>
            </w:r>
          </w:p>
        </w:tc>
        <w:tc>
          <w:tcPr>
            <w:tcW w:w="2245" w:type="dxa"/>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Another Applicant was Hired</w:t>
            </w:r>
            <w:r>
              <w:rPr>
                <w:rFonts w:asciiTheme="minorHAnsi" w:hAnsiTheme="minorHAnsi"/>
                <w:b w:val="0"/>
                <w:sz w:val="22"/>
                <w:szCs w:val="22"/>
              </w:rPr>
              <w:br/>
              <w:t>Lacks Selection Criteria</w:t>
            </w:r>
            <w:r>
              <w:rPr>
                <w:rFonts w:asciiTheme="minorHAnsi" w:hAnsiTheme="minorHAnsi"/>
                <w:b w:val="0"/>
                <w:sz w:val="22"/>
                <w:szCs w:val="22"/>
              </w:rPr>
              <w:br/>
              <w:t>Misrepresentation</w:t>
            </w:r>
            <w:r>
              <w:rPr>
                <w:rFonts w:asciiTheme="minorHAnsi" w:hAnsiTheme="minorHAnsi"/>
                <w:b w:val="0"/>
                <w:sz w:val="22"/>
                <w:szCs w:val="22"/>
              </w:rPr>
              <w:br/>
              <w:t>No Longer Interested</w:t>
            </w:r>
            <w:r>
              <w:rPr>
                <w:rFonts w:asciiTheme="minorHAnsi" w:hAnsiTheme="minorHAnsi"/>
                <w:b w:val="0"/>
                <w:sz w:val="22"/>
                <w:szCs w:val="22"/>
              </w:rPr>
              <w:br/>
              <w:t>No Show/Cancelled Interview</w:t>
            </w:r>
            <w:r>
              <w:rPr>
                <w:rFonts w:asciiTheme="minorHAnsi" w:hAnsiTheme="minorHAnsi"/>
                <w:b w:val="0"/>
                <w:sz w:val="22"/>
                <w:szCs w:val="22"/>
              </w:rPr>
              <w:br/>
              <w:t>Selected for Other Position</w:t>
            </w:r>
          </w:p>
        </w:tc>
      </w:tr>
      <w:tr w:rsidR="00BA0BDC" w:rsidTr="00696BA2">
        <w:tc>
          <w:tcPr>
            <w:tcW w:w="1435" w:type="dxa"/>
            <w:vMerge w:val="restart"/>
            <w:shd w:val="clear" w:color="auto" w:fill="DEEAF6" w:themeFill="accent1" w:themeFillTint="33"/>
          </w:tcPr>
          <w:p w:rsidR="00BA0BDC" w:rsidRDefault="00BA0BDC" w:rsidP="00696BA2">
            <w:pPr>
              <w:pStyle w:val="tableheading"/>
              <w:rPr>
                <w:rFonts w:asciiTheme="minorHAnsi" w:hAnsiTheme="minorHAnsi"/>
                <w:sz w:val="22"/>
                <w:szCs w:val="22"/>
              </w:rPr>
            </w:pPr>
            <w:r>
              <w:rPr>
                <w:rFonts w:asciiTheme="minorHAnsi" w:hAnsiTheme="minorHAnsi"/>
                <w:sz w:val="22"/>
                <w:szCs w:val="22"/>
              </w:rPr>
              <w:t>Ready to Hire</w:t>
            </w:r>
          </w:p>
        </w:tc>
        <w:tc>
          <w:tcPr>
            <w:tcW w:w="243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is hired into Job Data</w:t>
            </w:r>
          </w:p>
        </w:tc>
        <w:tc>
          <w:tcPr>
            <w:tcW w:w="2520" w:type="dxa"/>
            <w:shd w:val="clear" w:color="auto" w:fill="DEEAF6" w:themeFill="accent1" w:themeFillTint="33"/>
          </w:tcPr>
          <w:p w:rsidR="00BA0BDC" w:rsidRPr="008A6791" w:rsidRDefault="00BA0BDC" w:rsidP="00696BA2">
            <w:pPr>
              <w:pStyle w:val="tableheading"/>
              <w:rPr>
                <w:rFonts w:asciiTheme="minorHAnsi" w:hAnsiTheme="minorHAnsi"/>
                <w:b w:val="0"/>
                <w:sz w:val="22"/>
                <w:szCs w:val="22"/>
              </w:rPr>
            </w:pPr>
            <w:r>
              <w:rPr>
                <w:rFonts w:asciiTheme="minorHAnsi" w:hAnsiTheme="minorHAnsi"/>
                <w:b w:val="0"/>
                <w:sz w:val="22"/>
                <w:szCs w:val="22"/>
              </w:rPr>
              <w:t xml:space="preserve">System changes applicant status to </w:t>
            </w:r>
            <w:r>
              <w:rPr>
                <w:rFonts w:asciiTheme="minorHAnsi" w:hAnsiTheme="minorHAnsi"/>
                <w:sz w:val="22"/>
                <w:szCs w:val="22"/>
              </w:rPr>
              <w:t>090 Hired</w:t>
            </w:r>
            <w:r>
              <w:rPr>
                <w:rFonts w:asciiTheme="minorHAnsi" w:hAnsiTheme="minorHAnsi"/>
                <w:b w:val="0"/>
                <w:sz w:val="22"/>
                <w:szCs w:val="22"/>
              </w:rPr>
              <w:t xml:space="preserve">; if no more vacancies on job opening, job opening is filled.  All remaining applicants are marked as </w:t>
            </w:r>
            <w:r>
              <w:rPr>
                <w:rFonts w:asciiTheme="minorHAnsi" w:hAnsiTheme="minorHAnsi"/>
                <w:sz w:val="22"/>
                <w:szCs w:val="22"/>
              </w:rPr>
              <w:t>110 Reject</w:t>
            </w:r>
            <w:r>
              <w:rPr>
                <w:rFonts w:asciiTheme="minorHAnsi" w:hAnsiTheme="minorHAnsi"/>
                <w:b w:val="0"/>
                <w:sz w:val="22"/>
                <w:szCs w:val="22"/>
              </w:rPr>
              <w:t>, Another Applicant Was Hired</w:t>
            </w:r>
          </w:p>
        </w:tc>
        <w:tc>
          <w:tcPr>
            <w:tcW w:w="2245" w:type="dxa"/>
            <w:shd w:val="clear" w:color="auto" w:fill="DEEAF6" w:themeFill="accent1" w:themeFillTint="33"/>
          </w:tcPr>
          <w:p w:rsidR="00BA0BDC" w:rsidRDefault="00BA0BDC" w:rsidP="00696BA2">
            <w:pPr>
              <w:pStyle w:val="tableheading"/>
              <w:rPr>
                <w:rFonts w:asciiTheme="minorHAnsi" w:hAnsiTheme="minorHAnsi"/>
                <w:b w:val="0"/>
                <w:sz w:val="22"/>
                <w:szCs w:val="22"/>
              </w:rPr>
            </w:pPr>
          </w:p>
        </w:tc>
      </w:tr>
      <w:tr w:rsidR="00BA0BDC" w:rsidTr="00696BA2">
        <w:tc>
          <w:tcPr>
            <w:tcW w:w="1435" w:type="dxa"/>
            <w:vMerge/>
            <w:shd w:val="clear" w:color="auto" w:fill="DEEAF6" w:themeFill="accent1" w:themeFillTint="33"/>
          </w:tcPr>
          <w:p w:rsidR="00BA0BDC" w:rsidRDefault="00BA0BDC" w:rsidP="00696BA2">
            <w:pPr>
              <w:pStyle w:val="tableheading"/>
              <w:rPr>
                <w:rFonts w:asciiTheme="minorHAnsi" w:hAnsiTheme="minorHAnsi"/>
                <w:sz w:val="22"/>
                <w:szCs w:val="22"/>
              </w:rPr>
            </w:pPr>
          </w:p>
        </w:tc>
        <w:tc>
          <w:tcPr>
            <w:tcW w:w="2430" w:type="dxa"/>
            <w:shd w:val="clear" w:color="auto" w:fill="DEEAF6" w:themeFill="accent1" w:themeFillTint="33"/>
          </w:tcPr>
          <w:p w:rsidR="00BA0BDC" w:rsidRDefault="00BA0BDC" w:rsidP="00696BA2">
            <w:pPr>
              <w:pStyle w:val="tableheading"/>
              <w:rPr>
                <w:rFonts w:asciiTheme="minorHAnsi" w:hAnsiTheme="minorHAnsi"/>
                <w:b w:val="0"/>
                <w:sz w:val="22"/>
                <w:szCs w:val="22"/>
              </w:rPr>
            </w:pPr>
            <w:r>
              <w:rPr>
                <w:rFonts w:asciiTheme="minorHAnsi" w:hAnsiTheme="minorHAnsi"/>
                <w:b w:val="0"/>
                <w:sz w:val="22"/>
                <w:szCs w:val="22"/>
              </w:rPr>
              <w:t>Applicant is not hired</w:t>
            </w:r>
          </w:p>
        </w:tc>
        <w:tc>
          <w:tcPr>
            <w:tcW w:w="2520" w:type="dxa"/>
            <w:shd w:val="clear" w:color="auto" w:fill="DEEAF6" w:themeFill="accent1" w:themeFillTint="33"/>
          </w:tcPr>
          <w:p w:rsidR="00BA0BDC" w:rsidRPr="003E4752" w:rsidRDefault="00BA0BDC" w:rsidP="00696BA2">
            <w:pPr>
              <w:pStyle w:val="tableheading"/>
              <w:rPr>
                <w:rFonts w:asciiTheme="minorHAnsi" w:hAnsiTheme="minorHAnsi"/>
                <w:sz w:val="22"/>
                <w:szCs w:val="22"/>
              </w:rPr>
            </w:pPr>
            <w:r>
              <w:rPr>
                <w:rFonts w:asciiTheme="minorHAnsi" w:hAnsiTheme="minorHAnsi"/>
                <w:b w:val="0"/>
                <w:sz w:val="22"/>
                <w:szCs w:val="22"/>
              </w:rPr>
              <w:t xml:space="preserve">Recruiter uses </w:t>
            </w:r>
            <w:r>
              <w:rPr>
                <w:rFonts w:asciiTheme="minorHAnsi" w:hAnsiTheme="minorHAnsi"/>
                <w:sz w:val="22"/>
                <w:szCs w:val="22"/>
              </w:rPr>
              <w:t>Withdraw from Hire</w:t>
            </w:r>
            <w:r>
              <w:rPr>
                <w:rFonts w:asciiTheme="minorHAnsi" w:hAnsiTheme="minorHAnsi"/>
                <w:b w:val="0"/>
                <w:sz w:val="22"/>
                <w:szCs w:val="22"/>
              </w:rPr>
              <w:t xml:space="preserve"> function.  System updates status to </w:t>
            </w:r>
            <w:r>
              <w:rPr>
                <w:rFonts w:asciiTheme="minorHAnsi" w:hAnsiTheme="minorHAnsi"/>
                <w:sz w:val="22"/>
                <w:szCs w:val="22"/>
              </w:rPr>
              <w:t>120 Withdrawn.</w:t>
            </w:r>
          </w:p>
        </w:tc>
        <w:tc>
          <w:tcPr>
            <w:tcW w:w="2245" w:type="dxa"/>
            <w:shd w:val="clear" w:color="auto" w:fill="DEEAF6" w:themeFill="accent1" w:themeFillTint="33"/>
          </w:tcPr>
          <w:p w:rsidR="00BA0BDC" w:rsidRDefault="00BA0BDC" w:rsidP="00696BA2">
            <w:pPr>
              <w:pStyle w:val="tableheading"/>
              <w:rPr>
                <w:rFonts w:asciiTheme="minorHAnsi" w:hAnsiTheme="minorHAnsi"/>
                <w:b w:val="0"/>
                <w:sz w:val="22"/>
                <w:szCs w:val="22"/>
              </w:rPr>
            </w:pPr>
          </w:p>
        </w:tc>
      </w:tr>
    </w:tbl>
    <w:p w:rsidR="00BA0BDC" w:rsidRDefault="00BA0BDC" w:rsidP="00BA0BDC">
      <w:pPr>
        <w:pStyle w:val="tableheading"/>
      </w:pPr>
    </w:p>
    <w:p w:rsidR="00BA0BDC" w:rsidRDefault="00BA0BDC" w:rsidP="00BA0BDC">
      <w:pPr>
        <w:pStyle w:val="Heading2"/>
      </w:pPr>
    </w:p>
    <w:p w:rsidR="00BA0BDC" w:rsidRDefault="00BA0BDC" w:rsidP="00BA0BDC"/>
    <w:p w:rsidR="00BA0BDC" w:rsidRDefault="00BA0BDC" w:rsidP="00BA0BDC"/>
    <w:p w:rsidR="00BA0BDC" w:rsidRDefault="00BA0BDC" w:rsidP="00BA0BDC"/>
    <w:p w:rsidR="00BA0BDC" w:rsidRPr="00BA0BDC" w:rsidRDefault="00BA0BDC" w:rsidP="00BA0BDC"/>
    <w:p w:rsidR="00BA0BDC" w:rsidRDefault="00BA0BDC" w:rsidP="00BA0BDC">
      <w:pPr>
        <w:pStyle w:val="Heading2"/>
      </w:pPr>
    </w:p>
    <w:p w:rsidR="001E38E9" w:rsidRDefault="00810E6B" w:rsidP="00BA0BDC">
      <w:pPr>
        <w:pStyle w:val="Heading2"/>
      </w:pPr>
      <w:bookmarkStart w:id="47" w:name="_Toc422835419"/>
      <w:r>
        <w:t>3</w:t>
      </w:r>
      <w:r w:rsidR="00BA0BDC">
        <w:t>.2</w:t>
      </w:r>
      <w:r w:rsidR="001E38E9">
        <w:t xml:space="preserve"> Hiring Manager Responsibilities</w:t>
      </w:r>
      <w:bookmarkEnd w:id="47"/>
    </w:p>
    <w:p w:rsidR="007055A1" w:rsidRDefault="001E38E9" w:rsidP="007055A1">
      <w:pPr>
        <w:rPr>
          <w:rFonts w:asciiTheme="minorHAnsi" w:hAnsiTheme="minorHAnsi"/>
          <w:sz w:val="22"/>
          <w:szCs w:val="22"/>
        </w:rPr>
      </w:pPr>
      <w:r>
        <w:rPr>
          <w:rFonts w:asciiTheme="minorHAnsi" w:hAnsiTheme="minorHAnsi"/>
          <w:sz w:val="22"/>
          <w:szCs w:val="22"/>
        </w:rPr>
        <w:t>Hiring Managers are responsible for making</w:t>
      </w:r>
      <w:r w:rsidR="00BA0BDC">
        <w:rPr>
          <w:rFonts w:asciiTheme="minorHAnsi" w:hAnsiTheme="minorHAnsi"/>
          <w:sz w:val="22"/>
          <w:szCs w:val="22"/>
        </w:rPr>
        <w:t xml:space="preserve"> the true hiring decisions in regards to the applicant pool</w:t>
      </w:r>
      <w:r>
        <w:rPr>
          <w:rFonts w:asciiTheme="minorHAnsi" w:hAnsiTheme="minorHAnsi"/>
          <w:sz w:val="22"/>
          <w:szCs w:val="22"/>
        </w:rPr>
        <w:t xml:space="preserve">.  After applicants have been </w:t>
      </w:r>
      <w:proofErr w:type="gramStart"/>
      <w:r>
        <w:rPr>
          <w:rFonts w:asciiTheme="minorHAnsi" w:hAnsiTheme="minorHAnsi"/>
          <w:sz w:val="22"/>
          <w:szCs w:val="22"/>
        </w:rPr>
        <w:t>Routed</w:t>
      </w:r>
      <w:proofErr w:type="gramEnd"/>
      <w:r>
        <w:rPr>
          <w:rFonts w:asciiTheme="minorHAnsi" w:hAnsiTheme="minorHAnsi"/>
          <w:sz w:val="22"/>
          <w:szCs w:val="22"/>
        </w:rPr>
        <w:t xml:space="preserve"> to the you, you have to make a choice:  do you move forward with the applicant, or will you be rejecting them?   In order to make these decisions, you need to review the</w:t>
      </w:r>
      <w:r w:rsidR="00BA0BDC">
        <w:rPr>
          <w:rFonts w:asciiTheme="minorHAnsi" w:hAnsiTheme="minorHAnsi"/>
          <w:sz w:val="22"/>
          <w:szCs w:val="22"/>
        </w:rPr>
        <w:t xml:space="preserve"> applicant</w:t>
      </w:r>
      <w:r w:rsidR="007055A1">
        <w:rPr>
          <w:rFonts w:asciiTheme="minorHAnsi" w:hAnsiTheme="minorHAnsi"/>
          <w:sz w:val="22"/>
          <w:szCs w:val="22"/>
        </w:rPr>
        <w:t xml:space="preserve"> materials.</w:t>
      </w:r>
    </w:p>
    <w:p w:rsidR="007055A1" w:rsidRDefault="007055A1" w:rsidP="007055A1">
      <w:pPr>
        <w:rPr>
          <w:rFonts w:asciiTheme="minorHAnsi" w:hAnsiTheme="minorHAnsi"/>
          <w:sz w:val="22"/>
          <w:szCs w:val="22"/>
        </w:rPr>
      </w:pPr>
    </w:p>
    <w:p w:rsidR="007055A1" w:rsidRDefault="007055A1" w:rsidP="007055A1">
      <w:pPr>
        <w:pStyle w:val="Heading3"/>
      </w:pPr>
      <w:r>
        <w:t>Pool Approval</w:t>
      </w:r>
    </w:p>
    <w:p w:rsidR="007055A1" w:rsidRDefault="007055A1" w:rsidP="007055A1">
      <w:pPr>
        <w:pStyle w:val="tableheading"/>
        <w:rPr>
          <w:rFonts w:asciiTheme="minorHAnsi" w:hAnsiTheme="minorHAnsi"/>
          <w:b w:val="0"/>
          <w:color w:val="auto"/>
          <w:sz w:val="22"/>
          <w:szCs w:val="22"/>
        </w:rPr>
      </w:pPr>
      <w:r>
        <w:rPr>
          <w:rFonts w:asciiTheme="minorHAnsi" w:hAnsiTheme="minorHAnsi"/>
          <w:b w:val="0"/>
          <w:color w:val="auto"/>
          <w:sz w:val="22"/>
          <w:szCs w:val="22"/>
        </w:rPr>
        <w:t>Pool Approval is the process in which a Recruiter or Hiring Manager evaluates the candidate pool to ensure that the pool meets our EOAA goals.  Please contact your unit EOAA Liaison if you have any questions about how this process works.</w:t>
      </w:r>
    </w:p>
    <w:p w:rsidR="007055A1" w:rsidRDefault="007055A1" w:rsidP="007055A1">
      <w:pPr>
        <w:pStyle w:val="tableheading"/>
        <w:rPr>
          <w:rFonts w:asciiTheme="minorHAnsi" w:hAnsiTheme="minorHAnsi"/>
          <w:b w:val="0"/>
          <w:color w:val="auto"/>
          <w:sz w:val="22"/>
          <w:szCs w:val="22"/>
        </w:rPr>
      </w:pPr>
      <w:r>
        <w:rPr>
          <w:rFonts w:asciiTheme="minorHAnsi" w:hAnsiTheme="minorHAnsi"/>
          <w:b w:val="0"/>
          <w:color w:val="auto"/>
          <w:sz w:val="22"/>
          <w:szCs w:val="22"/>
        </w:rPr>
        <w:t>A query has been developed that Unit Recruiters can run on behalf of the Hiring Manager.  This information may be attached to the job opening and can be viewed on the Activities and Attachment page.</w:t>
      </w:r>
    </w:p>
    <w:p w:rsidR="007055A1" w:rsidRPr="007055A1" w:rsidRDefault="007055A1" w:rsidP="007055A1">
      <w:pPr>
        <w:pStyle w:val="tableheading"/>
        <w:rPr>
          <w:rFonts w:asciiTheme="minorHAnsi" w:hAnsiTheme="minorHAnsi"/>
          <w:b w:val="0"/>
          <w:color w:val="auto"/>
          <w:sz w:val="22"/>
          <w:szCs w:val="22"/>
        </w:rPr>
      </w:pPr>
      <w:r>
        <w:rPr>
          <w:rFonts w:asciiTheme="minorHAnsi" w:hAnsiTheme="minorHAnsi"/>
          <w:b w:val="0"/>
          <w:color w:val="auto"/>
          <w:sz w:val="22"/>
          <w:szCs w:val="22"/>
        </w:rPr>
        <w:t xml:space="preserve">Please consult with your EOAA Liaison to help determine if the makeup of the candidate pool is sufficient.  </w:t>
      </w:r>
    </w:p>
    <w:p w:rsidR="001E38E9" w:rsidRDefault="001E38E9" w:rsidP="001E38E9">
      <w:pPr>
        <w:pStyle w:val="Heading3"/>
      </w:pPr>
      <w:r>
        <w:t>Process Steps</w:t>
      </w:r>
    </w:p>
    <w:p w:rsidR="001E38E9" w:rsidRDefault="001E38E9" w:rsidP="001E38E9">
      <w:pPr>
        <w:rPr>
          <w:rFonts w:asciiTheme="minorHAnsi" w:hAnsiTheme="minorHAnsi"/>
          <w:b/>
          <w:sz w:val="22"/>
          <w:szCs w:val="22"/>
          <w:u w:val="single"/>
        </w:rPr>
      </w:pPr>
      <w:r>
        <w:rPr>
          <w:rFonts w:asciiTheme="minorHAnsi" w:hAnsiTheme="minorHAnsi"/>
          <w:b/>
          <w:sz w:val="22"/>
          <w:szCs w:val="22"/>
          <w:u w:val="single"/>
        </w:rPr>
        <w:t>Step 1: Navigate to Recruiting Home</w:t>
      </w:r>
    </w:p>
    <w:p w:rsidR="001E38E9" w:rsidRDefault="001E38E9" w:rsidP="001E38E9">
      <w:pPr>
        <w:rPr>
          <w:rFonts w:asciiTheme="minorHAnsi" w:hAnsiTheme="minorHAnsi"/>
          <w:sz w:val="22"/>
          <w:szCs w:val="22"/>
        </w:rPr>
      </w:pPr>
      <w:r>
        <w:rPr>
          <w:rFonts w:asciiTheme="minorHAnsi" w:hAnsiTheme="minorHAnsi"/>
          <w:sz w:val="22"/>
          <w:szCs w:val="22"/>
        </w:rPr>
        <w:t>Main Menu &gt; Recruiting &gt; Recruiting Home</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b/>
          <w:sz w:val="22"/>
          <w:szCs w:val="22"/>
          <w:u w:val="single"/>
        </w:rPr>
      </w:pPr>
      <w:r>
        <w:rPr>
          <w:rFonts w:asciiTheme="minorHAnsi" w:hAnsiTheme="minorHAnsi"/>
          <w:b/>
          <w:sz w:val="22"/>
          <w:szCs w:val="22"/>
          <w:u w:val="single"/>
        </w:rPr>
        <w:t>Step 2: Click on a Job Opening in “My Job Openings”</w:t>
      </w:r>
    </w:p>
    <w:p w:rsidR="001E38E9" w:rsidRDefault="001E38E9" w:rsidP="001E38E9">
      <w:pPr>
        <w:rPr>
          <w:rFonts w:asciiTheme="minorHAnsi" w:hAnsiTheme="minorHAnsi"/>
          <w:sz w:val="22"/>
          <w:szCs w:val="22"/>
        </w:rPr>
      </w:pPr>
      <w:r>
        <w:rPr>
          <w:rFonts w:asciiTheme="minorHAnsi" w:hAnsiTheme="minorHAnsi"/>
          <w:sz w:val="22"/>
          <w:szCs w:val="22"/>
        </w:rPr>
        <w:t>The Manage Job Opening page displays</w:t>
      </w:r>
    </w:p>
    <w:p w:rsidR="001E38E9" w:rsidRPr="001E38E9" w:rsidRDefault="001E38E9" w:rsidP="001E38E9">
      <w:pPr>
        <w:rPr>
          <w:rFonts w:asciiTheme="minorHAnsi" w:hAnsiTheme="minorHAnsi"/>
          <w:sz w:val="22"/>
          <w:szCs w:val="22"/>
        </w:rPr>
      </w:pPr>
    </w:p>
    <w:p w:rsidR="001E38E9" w:rsidRDefault="001E38E9" w:rsidP="001E38E9">
      <w:r>
        <w:rPr>
          <w:noProof/>
        </w:rPr>
        <w:drawing>
          <wp:inline distT="0" distB="0" distL="0" distR="0" wp14:anchorId="42C48A43" wp14:editId="513E5ABD">
            <wp:extent cx="5486400" cy="2132965"/>
            <wp:effectExtent l="0" t="0" r="0"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132965"/>
                    </a:xfrm>
                    <a:prstGeom prst="rect">
                      <a:avLst/>
                    </a:prstGeom>
                  </pic:spPr>
                </pic:pic>
              </a:graphicData>
            </a:graphic>
          </wp:inline>
        </w:drawing>
      </w:r>
    </w:p>
    <w:p w:rsidR="001E38E9" w:rsidRDefault="001E38E9" w:rsidP="001E38E9"/>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1E38E9" w:rsidRPr="00BA0BDC" w:rsidRDefault="001E38E9" w:rsidP="001E38E9">
      <w:pPr>
        <w:rPr>
          <w:rFonts w:asciiTheme="minorHAnsi" w:hAnsiTheme="minorHAnsi"/>
          <w:sz w:val="22"/>
          <w:szCs w:val="22"/>
        </w:rPr>
      </w:pPr>
      <w:r w:rsidRPr="00BA0BDC">
        <w:rPr>
          <w:rFonts w:asciiTheme="minorHAnsi" w:hAnsiTheme="minorHAnsi"/>
          <w:b/>
          <w:sz w:val="22"/>
          <w:szCs w:val="22"/>
          <w:u w:val="single"/>
        </w:rPr>
        <w:t>Step 3:  Review Application Materials</w:t>
      </w:r>
    </w:p>
    <w:p w:rsidR="001E38E9" w:rsidRPr="00BA0BDC" w:rsidRDefault="001E38E9" w:rsidP="001E38E9">
      <w:pPr>
        <w:rPr>
          <w:rFonts w:asciiTheme="minorHAnsi" w:hAnsiTheme="minorHAnsi"/>
          <w:sz w:val="22"/>
          <w:szCs w:val="22"/>
        </w:rPr>
      </w:pPr>
      <w:r w:rsidRPr="00BA0BDC">
        <w:rPr>
          <w:rFonts w:asciiTheme="minorHAnsi" w:hAnsiTheme="minorHAnsi"/>
          <w:sz w:val="22"/>
          <w:szCs w:val="22"/>
        </w:rPr>
        <w:t>Applicants have the ability to submit application materials, which may include attachments such as a resume, cover letter, or additional information.</w:t>
      </w:r>
    </w:p>
    <w:p w:rsidR="001E38E9" w:rsidRDefault="001E38E9" w:rsidP="001E38E9"/>
    <w:p w:rsidR="00BA0BDC" w:rsidRDefault="00BA0BDC" w:rsidP="001E38E9">
      <w:r>
        <w:t>You can click on the Application Icon to view materials:</w:t>
      </w:r>
    </w:p>
    <w:p w:rsidR="00BA0BDC" w:rsidRDefault="00BA0BDC" w:rsidP="001E38E9">
      <w:r>
        <w:rPr>
          <w:noProof/>
        </w:rPr>
        <mc:AlternateContent>
          <mc:Choice Requires="wps">
            <w:drawing>
              <wp:anchor distT="0" distB="0" distL="114300" distR="114300" simplePos="0" relativeHeight="251702784" behindDoc="0" locked="0" layoutInCell="1" allowOverlap="1" wp14:anchorId="7FBFD929" wp14:editId="0E4D0410">
                <wp:simplePos x="0" y="0"/>
                <wp:positionH relativeFrom="column">
                  <wp:posOffset>3819525</wp:posOffset>
                </wp:positionH>
                <wp:positionV relativeFrom="paragraph">
                  <wp:posOffset>250825</wp:posOffset>
                </wp:positionV>
                <wp:extent cx="276225" cy="123825"/>
                <wp:effectExtent l="0" t="38100" r="47625" b="28575"/>
                <wp:wrapNone/>
                <wp:docPr id="158" name="Straight Arrow Connector 158"/>
                <wp:cNvGraphicFramePr/>
                <a:graphic xmlns:a="http://schemas.openxmlformats.org/drawingml/2006/main">
                  <a:graphicData uri="http://schemas.microsoft.com/office/word/2010/wordprocessingShape">
                    <wps:wsp>
                      <wps:cNvCnPr/>
                      <wps:spPr>
                        <a:xfrm flipV="1">
                          <a:off x="0" y="0"/>
                          <a:ext cx="276225" cy="1238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4BEE1" id="Straight Arrow Connector 158" o:spid="_x0000_s1026" type="#_x0000_t32" style="position:absolute;margin-left:300.75pt;margin-top:19.75pt;width:21.75pt;height:9.75pt;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" strokecolor="black [3213]" strokeweight="1pt">
                <v:stroke endarrow="block" joinstyle="miter"/>
              </v:shape>
            </w:pict>
          </mc:Fallback>
        </mc:AlternateContent>
      </w:r>
      <w:r>
        <w:rPr>
          <w:noProof/>
        </w:rPr>
        <w:drawing>
          <wp:inline distT="0" distB="0" distL="0" distR="0" wp14:anchorId="47675393" wp14:editId="7C0C0D9F">
            <wp:extent cx="5486400" cy="98298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982980"/>
                    </a:xfrm>
                    <a:prstGeom prst="rect">
                      <a:avLst/>
                    </a:prstGeom>
                  </pic:spPr>
                </pic:pic>
              </a:graphicData>
            </a:graphic>
          </wp:inline>
        </w:drawing>
      </w:r>
    </w:p>
    <w:p w:rsidR="00BA0BDC" w:rsidRPr="00810E6B" w:rsidRDefault="00BA0BDC" w:rsidP="001E38E9">
      <w:pPr>
        <w:rPr>
          <w:rFonts w:asciiTheme="minorHAnsi" w:hAnsiTheme="minorHAnsi"/>
          <w:sz w:val="22"/>
          <w:szCs w:val="22"/>
        </w:rPr>
      </w:pPr>
      <w:r>
        <w:br/>
      </w:r>
      <w:r w:rsidRPr="00810E6B">
        <w:rPr>
          <w:rFonts w:asciiTheme="minorHAnsi" w:hAnsiTheme="minorHAnsi"/>
          <w:sz w:val="22"/>
          <w:szCs w:val="22"/>
        </w:rPr>
        <w:t>Clicking on the application will bring up the information that an applicant submitted about themselves.  This will open up in a new browser tab or window (depending on your preferences).</w:t>
      </w:r>
    </w:p>
    <w:p w:rsidR="00BA0BDC" w:rsidRDefault="00BA0BDC" w:rsidP="001E38E9"/>
    <w:p w:rsidR="00BA0BDC" w:rsidRDefault="00BA0BDC" w:rsidP="001E38E9">
      <w:r>
        <w:rPr>
          <w:noProof/>
        </w:rPr>
        <w:drawing>
          <wp:inline distT="0" distB="0" distL="0" distR="0" wp14:anchorId="7E81F91C" wp14:editId="1DFAFDC2">
            <wp:extent cx="5486400" cy="2300605"/>
            <wp:effectExtent l="0" t="0" r="0" b="444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300605"/>
                    </a:xfrm>
                    <a:prstGeom prst="rect">
                      <a:avLst/>
                    </a:prstGeom>
                  </pic:spPr>
                </pic:pic>
              </a:graphicData>
            </a:graphic>
          </wp:inline>
        </w:drawing>
      </w:r>
    </w:p>
    <w:p w:rsidR="00BA0BDC" w:rsidRPr="00810E6B" w:rsidRDefault="00BA0BDC" w:rsidP="001E38E9">
      <w:pPr>
        <w:rPr>
          <w:rFonts w:asciiTheme="minorHAnsi" w:hAnsiTheme="minorHAnsi"/>
          <w:sz w:val="22"/>
          <w:szCs w:val="22"/>
        </w:rPr>
      </w:pPr>
      <w:r w:rsidRPr="00810E6B">
        <w:rPr>
          <w:rFonts w:asciiTheme="minorHAnsi" w:hAnsiTheme="minorHAnsi"/>
          <w:sz w:val="22"/>
          <w:szCs w:val="22"/>
        </w:rPr>
        <w:t>You can download any attachments that the applicant has submitted, or view any work details that the applicant has submitted.</w:t>
      </w:r>
    </w:p>
    <w:p w:rsidR="00BA0BDC" w:rsidRDefault="00BA0BDC" w:rsidP="001E38E9">
      <w:pPr>
        <w:rPr>
          <w:rFonts w:asciiTheme="minorHAnsi" w:hAnsiTheme="minorHAnsi"/>
          <w:sz w:val="22"/>
          <w:szCs w:val="22"/>
        </w:rPr>
      </w:pPr>
    </w:p>
    <w:p w:rsidR="00810E6B" w:rsidRDefault="00810E6B" w:rsidP="001E38E9">
      <w:pPr>
        <w:rPr>
          <w:rFonts w:asciiTheme="minorHAnsi" w:hAnsiTheme="minorHAnsi"/>
          <w:sz w:val="22"/>
          <w:szCs w:val="22"/>
        </w:rPr>
      </w:pPr>
      <w:r>
        <w:rPr>
          <w:rFonts w:asciiTheme="minorHAnsi" w:hAnsiTheme="minorHAnsi"/>
          <w:sz w:val="22"/>
          <w:szCs w:val="22"/>
        </w:rPr>
        <w:t>After you have reviewed materials and have made a decision regarding the applicant, you need to update the disposition.</w:t>
      </w:r>
    </w:p>
    <w:p w:rsidR="00810E6B" w:rsidRDefault="00810E6B" w:rsidP="001E38E9">
      <w:pPr>
        <w:rPr>
          <w:rFonts w:asciiTheme="minorHAnsi" w:hAnsiTheme="minorHAnsi"/>
          <w:sz w:val="22"/>
          <w:szCs w:val="22"/>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7055A1" w:rsidRDefault="007055A1" w:rsidP="001E38E9">
      <w:pPr>
        <w:rPr>
          <w:rFonts w:asciiTheme="minorHAnsi" w:hAnsiTheme="minorHAnsi"/>
          <w:b/>
          <w:sz w:val="22"/>
          <w:szCs w:val="22"/>
          <w:u w:val="single"/>
        </w:rPr>
      </w:pPr>
    </w:p>
    <w:p w:rsidR="00810E6B" w:rsidRDefault="00810E6B" w:rsidP="001E38E9">
      <w:pPr>
        <w:rPr>
          <w:rFonts w:asciiTheme="minorHAnsi" w:hAnsiTheme="minorHAnsi"/>
          <w:b/>
          <w:sz w:val="22"/>
          <w:szCs w:val="22"/>
          <w:u w:val="single"/>
        </w:rPr>
      </w:pPr>
      <w:r>
        <w:rPr>
          <w:rFonts w:asciiTheme="minorHAnsi" w:hAnsiTheme="minorHAnsi"/>
          <w:b/>
          <w:sz w:val="22"/>
          <w:szCs w:val="22"/>
          <w:u w:val="single"/>
        </w:rPr>
        <w:t>Step 4:  Edit Disposition</w:t>
      </w:r>
    </w:p>
    <w:p w:rsidR="00810E6B" w:rsidRDefault="00810E6B" w:rsidP="001E38E9">
      <w:pPr>
        <w:rPr>
          <w:rFonts w:asciiTheme="minorHAnsi" w:hAnsiTheme="minorHAnsi"/>
          <w:b/>
          <w:sz w:val="22"/>
          <w:szCs w:val="22"/>
          <w:u w:val="single"/>
        </w:rPr>
      </w:pPr>
    </w:p>
    <w:p w:rsidR="00810E6B" w:rsidRDefault="00810E6B" w:rsidP="001E38E9">
      <w:pPr>
        <w:rPr>
          <w:rFonts w:asciiTheme="minorHAnsi" w:hAnsiTheme="minorHAnsi"/>
          <w:sz w:val="22"/>
          <w:szCs w:val="22"/>
        </w:rPr>
      </w:pPr>
      <w:r>
        <w:rPr>
          <w:rFonts w:asciiTheme="minorHAnsi" w:hAnsiTheme="minorHAnsi"/>
          <w:sz w:val="22"/>
          <w:szCs w:val="22"/>
        </w:rPr>
        <w:t>Click on Other Actions &gt; Recruiting Actions &gt; Edit Disposition</w:t>
      </w:r>
    </w:p>
    <w:p w:rsidR="00810E6B" w:rsidRDefault="00810E6B" w:rsidP="001E38E9">
      <w:pPr>
        <w:rPr>
          <w:rFonts w:asciiTheme="minorHAnsi" w:hAnsiTheme="minorHAnsi"/>
          <w:sz w:val="22"/>
          <w:szCs w:val="22"/>
        </w:rPr>
      </w:pPr>
      <w:r>
        <w:rPr>
          <w:noProof/>
        </w:rPr>
        <w:drawing>
          <wp:inline distT="0" distB="0" distL="0" distR="0" wp14:anchorId="4DDC4CE3" wp14:editId="3A50C173">
            <wp:extent cx="5486400" cy="2016760"/>
            <wp:effectExtent l="0" t="0" r="0" b="25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016760"/>
                    </a:xfrm>
                    <a:prstGeom prst="rect">
                      <a:avLst/>
                    </a:prstGeom>
                  </pic:spPr>
                </pic:pic>
              </a:graphicData>
            </a:graphic>
          </wp:inline>
        </w:drawing>
      </w:r>
    </w:p>
    <w:p w:rsidR="00810E6B" w:rsidRDefault="00810E6B" w:rsidP="001E38E9">
      <w:pPr>
        <w:rPr>
          <w:rFonts w:asciiTheme="minorHAnsi" w:hAnsiTheme="minorHAnsi"/>
          <w:sz w:val="22"/>
          <w:szCs w:val="22"/>
        </w:rPr>
      </w:pPr>
    </w:p>
    <w:p w:rsidR="00810E6B" w:rsidRDefault="00810E6B" w:rsidP="001E38E9">
      <w:pPr>
        <w:rPr>
          <w:rFonts w:asciiTheme="minorHAnsi" w:hAnsiTheme="minorHAnsi"/>
          <w:sz w:val="22"/>
          <w:szCs w:val="22"/>
        </w:rPr>
      </w:pPr>
    </w:p>
    <w:p w:rsidR="00810E6B" w:rsidRDefault="00810E6B" w:rsidP="001E38E9">
      <w:pPr>
        <w:rPr>
          <w:rFonts w:asciiTheme="minorHAnsi" w:hAnsiTheme="minorHAnsi"/>
          <w:sz w:val="22"/>
          <w:szCs w:val="22"/>
        </w:rPr>
      </w:pPr>
      <w:r>
        <w:rPr>
          <w:rFonts w:asciiTheme="minorHAnsi" w:hAnsiTheme="minorHAnsi"/>
          <w:sz w:val="22"/>
          <w:szCs w:val="22"/>
        </w:rPr>
        <w:t>This will bring up the Edit Disposition page.  You will have two choices:</w:t>
      </w:r>
    </w:p>
    <w:p w:rsidR="00810E6B" w:rsidRDefault="00810E6B" w:rsidP="001E38E9">
      <w:pPr>
        <w:rPr>
          <w:rFonts w:asciiTheme="minorHAnsi" w:hAnsiTheme="minorHAnsi"/>
          <w:sz w:val="22"/>
          <w:szCs w:val="22"/>
        </w:rPr>
      </w:pPr>
      <w:r>
        <w:rPr>
          <w:noProof/>
        </w:rPr>
        <w:drawing>
          <wp:inline distT="0" distB="0" distL="0" distR="0" wp14:anchorId="627F8343" wp14:editId="5CAC5797">
            <wp:extent cx="5486400" cy="2399030"/>
            <wp:effectExtent l="0" t="0" r="0"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2399030"/>
                    </a:xfrm>
                    <a:prstGeom prst="rect">
                      <a:avLst/>
                    </a:prstGeom>
                  </pic:spPr>
                </pic:pic>
              </a:graphicData>
            </a:graphic>
          </wp:inline>
        </w:drawing>
      </w:r>
    </w:p>
    <w:p w:rsidR="00810E6B" w:rsidRDefault="00810E6B" w:rsidP="001E38E9">
      <w:pPr>
        <w:rPr>
          <w:rFonts w:asciiTheme="minorHAnsi" w:hAnsiTheme="minorHAnsi"/>
          <w:sz w:val="22"/>
          <w:szCs w:val="22"/>
        </w:rPr>
      </w:pPr>
    </w:p>
    <w:p w:rsidR="000100E1" w:rsidRDefault="00810E6B" w:rsidP="001E38E9">
      <w:pPr>
        <w:rPr>
          <w:rFonts w:asciiTheme="minorHAnsi" w:hAnsiTheme="minorHAnsi"/>
          <w:sz w:val="22"/>
          <w:szCs w:val="22"/>
        </w:rPr>
      </w:pPr>
      <w:r>
        <w:rPr>
          <w:rFonts w:asciiTheme="minorHAnsi" w:hAnsiTheme="minorHAnsi"/>
          <w:sz w:val="22"/>
          <w:szCs w:val="22"/>
        </w:rPr>
        <w:t>Select the appropriate disposition.  In this example, we will reject the applicant.  Selecting reject updates the disposition to reject, and you will no longer be able to take Recruiting Actions on this applicant.</w:t>
      </w:r>
    </w:p>
    <w:p w:rsidR="000100E1" w:rsidRDefault="000100E1" w:rsidP="001E38E9">
      <w:pPr>
        <w:rPr>
          <w:rFonts w:asciiTheme="minorHAnsi" w:hAnsiTheme="minorHAnsi"/>
          <w:sz w:val="22"/>
          <w:szCs w:val="22"/>
        </w:rPr>
      </w:pPr>
    </w:p>
    <w:p w:rsidR="000100E1" w:rsidRPr="000100E1" w:rsidRDefault="000100E1" w:rsidP="000100E1">
      <w:pPr>
        <w:rPr>
          <w:rFonts w:asciiTheme="minorHAnsi" w:hAnsiTheme="minorHAnsi"/>
          <w:b/>
          <w:sz w:val="22"/>
          <w:szCs w:val="22"/>
          <w:u w:val="single"/>
        </w:rPr>
      </w:pPr>
      <w:r>
        <w:rPr>
          <w:rFonts w:asciiTheme="minorHAnsi" w:hAnsiTheme="minorHAnsi"/>
          <w:b/>
          <w:sz w:val="22"/>
          <w:szCs w:val="22"/>
          <w:u w:val="single"/>
        </w:rPr>
        <w:t>Step 5:  Send Correspondence</w:t>
      </w:r>
    </w:p>
    <w:p w:rsidR="000100E1" w:rsidRDefault="000100E1" w:rsidP="000100E1">
      <w:pPr>
        <w:pStyle w:val="Normal6ptspacing"/>
        <w:jc w:val="left"/>
        <w:rPr>
          <w:rFonts w:asciiTheme="minorHAnsi" w:hAnsiTheme="minorHAnsi"/>
          <w:sz w:val="22"/>
          <w:szCs w:val="22"/>
        </w:rPr>
      </w:pPr>
      <w:r>
        <w:rPr>
          <w:rFonts w:asciiTheme="minorHAnsi" w:hAnsiTheme="minorHAnsi"/>
          <w:sz w:val="22"/>
          <w:szCs w:val="22"/>
        </w:rPr>
        <w:t>There is no automatic notification sent to an applicant upon the disposition change.  Best practice is to send correspondence upon rejecting the applicant, though there are times when a department may choose to correspond with rejected applicants in another manner.  At this point, if you are electing to send correspondence to rejected candidates, you can navigate to the send correspondence page with the following navigation:</w:t>
      </w:r>
    </w:p>
    <w:p w:rsidR="000100E1" w:rsidRDefault="000100E1" w:rsidP="000100E1">
      <w:pPr>
        <w:pStyle w:val="Normal6ptspacing"/>
        <w:jc w:val="left"/>
        <w:rPr>
          <w:rFonts w:asciiTheme="minorHAnsi" w:hAnsiTheme="minorHAnsi"/>
          <w:sz w:val="22"/>
          <w:szCs w:val="22"/>
        </w:rPr>
      </w:pPr>
      <w:r>
        <w:rPr>
          <w:rFonts w:asciiTheme="minorHAnsi" w:hAnsiTheme="minorHAnsi"/>
          <w:sz w:val="22"/>
          <w:szCs w:val="22"/>
        </w:rPr>
        <w:t>Other Actions &gt; Applicant Actions &gt; Send Correspondence</w:t>
      </w:r>
    </w:p>
    <w:p w:rsidR="000100E1" w:rsidRDefault="000100E1" w:rsidP="000100E1">
      <w:pPr>
        <w:pStyle w:val="Normal6ptspacing"/>
        <w:jc w:val="left"/>
        <w:rPr>
          <w:rFonts w:asciiTheme="minorHAnsi" w:hAnsiTheme="minorHAnsi"/>
          <w:sz w:val="22"/>
          <w:szCs w:val="22"/>
        </w:rPr>
      </w:pPr>
      <w:r>
        <w:rPr>
          <w:noProof/>
        </w:rPr>
        <w:drawing>
          <wp:inline distT="0" distB="0" distL="0" distR="0" wp14:anchorId="40CE27A9" wp14:editId="3FD44B59">
            <wp:extent cx="5486400" cy="15760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1576070"/>
                    </a:xfrm>
                    <a:prstGeom prst="rect">
                      <a:avLst/>
                    </a:prstGeom>
                  </pic:spPr>
                </pic:pic>
              </a:graphicData>
            </a:graphic>
          </wp:inline>
        </w:drawing>
      </w:r>
    </w:p>
    <w:p w:rsidR="000100E1" w:rsidRDefault="000100E1" w:rsidP="000100E1">
      <w:pPr>
        <w:pStyle w:val="Normal6ptspacing"/>
        <w:jc w:val="left"/>
        <w:rPr>
          <w:rFonts w:asciiTheme="minorHAnsi" w:hAnsiTheme="minorHAnsi"/>
          <w:sz w:val="22"/>
          <w:szCs w:val="22"/>
        </w:rPr>
      </w:pPr>
      <w:r>
        <w:rPr>
          <w:rFonts w:asciiTheme="minorHAnsi" w:hAnsiTheme="minorHAnsi"/>
          <w:sz w:val="22"/>
          <w:szCs w:val="22"/>
        </w:rPr>
        <w:t>This will take you to the Send Correspondence page.</w:t>
      </w:r>
    </w:p>
    <w:p w:rsidR="000100E1" w:rsidRDefault="000100E1" w:rsidP="000100E1">
      <w:pPr>
        <w:pStyle w:val="Normal6ptspacing"/>
        <w:jc w:val="left"/>
        <w:rPr>
          <w:rFonts w:asciiTheme="minorHAnsi" w:hAnsiTheme="minorHAnsi"/>
          <w:sz w:val="22"/>
          <w:szCs w:val="22"/>
        </w:rPr>
      </w:pPr>
      <w:r>
        <w:rPr>
          <w:noProof/>
        </w:rPr>
        <w:drawing>
          <wp:inline distT="0" distB="0" distL="0" distR="0" wp14:anchorId="75D773D2" wp14:editId="65832903">
            <wp:extent cx="4514850" cy="415324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18282" cy="4156401"/>
                    </a:xfrm>
                    <a:prstGeom prst="rect">
                      <a:avLst/>
                    </a:prstGeom>
                  </pic:spPr>
                </pic:pic>
              </a:graphicData>
            </a:graphic>
          </wp:inline>
        </w:drawing>
      </w:r>
    </w:p>
    <w:p w:rsidR="000100E1" w:rsidRDefault="000100E1" w:rsidP="000100E1">
      <w:pPr>
        <w:pStyle w:val="Normal6ptspacing"/>
        <w:jc w:val="left"/>
        <w:rPr>
          <w:rFonts w:asciiTheme="minorHAnsi" w:hAnsiTheme="minorHAnsi"/>
          <w:sz w:val="22"/>
          <w:szCs w:val="22"/>
        </w:rPr>
      </w:pPr>
      <w:r>
        <w:rPr>
          <w:rFonts w:asciiTheme="minorHAnsi" w:hAnsiTheme="minorHAnsi"/>
          <w:sz w:val="22"/>
          <w:szCs w:val="22"/>
        </w:rPr>
        <w:t xml:space="preserve">Because this candidate is being rejected for not meeting the minimum qualifications, we have selected the Not Minimally Qualified email. </w:t>
      </w:r>
    </w:p>
    <w:p w:rsidR="000100E1" w:rsidRPr="00177AAE" w:rsidRDefault="000100E1" w:rsidP="000100E1">
      <w:pPr>
        <w:pStyle w:val="Normal6ptspacing"/>
        <w:jc w:val="left"/>
        <w:rPr>
          <w:rFonts w:asciiTheme="minorHAnsi" w:hAnsiTheme="minorHAnsi"/>
          <w:sz w:val="22"/>
          <w:szCs w:val="22"/>
        </w:rPr>
      </w:pPr>
      <w:r>
        <w:rPr>
          <w:rFonts w:asciiTheme="minorHAnsi" w:hAnsiTheme="minorHAnsi"/>
          <w:sz w:val="22"/>
          <w:szCs w:val="22"/>
        </w:rPr>
        <w:t>Enter a Subject and Click Send to send the correspondence.</w:t>
      </w:r>
    </w:p>
    <w:p w:rsidR="000100E1" w:rsidRPr="002305C8" w:rsidRDefault="000100E1" w:rsidP="000100E1">
      <w:pPr>
        <w:rPr>
          <w:rFonts w:asciiTheme="minorHAnsi" w:hAnsiTheme="minorHAnsi"/>
          <w:sz w:val="22"/>
          <w:szCs w:val="22"/>
        </w:rPr>
      </w:pPr>
      <w:r w:rsidRPr="000100E1">
        <w:rPr>
          <w:rFonts w:asciiTheme="minorHAnsi" w:hAnsiTheme="minorHAnsi"/>
          <w:b/>
          <w:sz w:val="22"/>
          <w:szCs w:val="22"/>
        </w:rPr>
        <w:t>Note:</w:t>
      </w:r>
      <w:r>
        <w:rPr>
          <w:rFonts w:asciiTheme="minorHAnsi" w:hAnsiTheme="minorHAnsi"/>
          <w:sz w:val="22"/>
          <w:szCs w:val="22"/>
        </w:rPr>
        <w:t xml:space="preserve">  Now that the candidate has been rejected, you </w:t>
      </w:r>
      <w:proofErr w:type="spellStart"/>
      <w:r>
        <w:rPr>
          <w:rFonts w:asciiTheme="minorHAnsi" w:hAnsiTheme="minorHAnsi"/>
          <w:sz w:val="22"/>
          <w:szCs w:val="22"/>
        </w:rPr>
        <w:t>can not</w:t>
      </w:r>
      <w:proofErr w:type="spellEnd"/>
      <w:r>
        <w:rPr>
          <w:rFonts w:asciiTheme="minorHAnsi" w:hAnsiTheme="minorHAnsi"/>
          <w:sz w:val="22"/>
          <w:szCs w:val="22"/>
        </w:rPr>
        <w:t xml:space="preserve"> bring the applicant back to an active disposition.  If you reject an applicant in error, please contact central Recruiting staff to update the disposition.</w:t>
      </w:r>
    </w:p>
    <w:p w:rsidR="000100E1" w:rsidRDefault="000100E1" w:rsidP="001E38E9">
      <w:pPr>
        <w:rPr>
          <w:b/>
          <w:u w:val="single"/>
        </w:rPr>
      </w:pPr>
      <w:r>
        <w:rPr>
          <w:b/>
          <w:u w:val="single"/>
        </w:rPr>
        <w:t xml:space="preserve"> </w:t>
      </w:r>
    </w:p>
    <w:p w:rsidR="000100E1" w:rsidRDefault="000100E1" w:rsidP="000100E1">
      <w:pPr>
        <w:pStyle w:val="Heading3"/>
      </w:pPr>
      <w:r>
        <w:t>Interview Process</w:t>
      </w:r>
    </w:p>
    <w:p w:rsidR="000100E1" w:rsidRPr="00216BFF" w:rsidRDefault="000100E1" w:rsidP="000100E1">
      <w:pPr>
        <w:rPr>
          <w:rFonts w:asciiTheme="minorHAnsi" w:hAnsiTheme="minorHAnsi"/>
          <w:sz w:val="22"/>
          <w:szCs w:val="22"/>
        </w:rPr>
      </w:pPr>
      <w:r>
        <w:rPr>
          <w:rFonts w:asciiTheme="minorHAnsi" w:hAnsiTheme="minorHAnsi"/>
          <w:sz w:val="22"/>
          <w:szCs w:val="22"/>
        </w:rPr>
        <w:t xml:space="preserve">If you updated the disposition of the applicant to Interview, instead of Reject, this signifies that you have interviewed or will be interviewing the applicant.  Interviews may be scheduled internally in the Recruiting system or via your own calendaring method.  If you would like to schedule the interview in the system, you will need to work with your Unit Recruiter to schedule the interview.  </w:t>
      </w:r>
      <w:r w:rsidR="00216BFF">
        <w:rPr>
          <w:rFonts w:asciiTheme="minorHAnsi" w:hAnsiTheme="minorHAnsi"/>
          <w:sz w:val="22"/>
          <w:szCs w:val="22"/>
        </w:rPr>
        <w:t>This can be done in the system, so that the Manager will not have to leave to go to their email.  Alternately, you could email or call your Recruiter directly for assistance with this process.</w:t>
      </w:r>
    </w:p>
    <w:p w:rsidR="000100E1" w:rsidRDefault="000100E1" w:rsidP="000100E1">
      <w:pPr>
        <w:rPr>
          <w:rFonts w:asciiTheme="minorHAnsi" w:hAnsiTheme="minorHAnsi"/>
          <w:sz w:val="22"/>
          <w:szCs w:val="22"/>
        </w:rPr>
      </w:pPr>
      <w:r>
        <w:rPr>
          <w:rFonts w:asciiTheme="minorHAnsi" w:hAnsiTheme="minorHAnsi"/>
          <w:b/>
          <w:sz w:val="22"/>
          <w:szCs w:val="22"/>
          <w:u w:val="single"/>
        </w:rPr>
        <w:t>Forward Applicant</w:t>
      </w:r>
    </w:p>
    <w:p w:rsidR="000100E1" w:rsidRDefault="000100E1" w:rsidP="000100E1">
      <w:pPr>
        <w:rPr>
          <w:rFonts w:asciiTheme="minorHAnsi" w:hAnsiTheme="minorHAnsi"/>
          <w:sz w:val="22"/>
          <w:szCs w:val="22"/>
        </w:rPr>
      </w:pPr>
    </w:p>
    <w:p w:rsidR="000100E1" w:rsidRDefault="000100E1" w:rsidP="000100E1">
      <w:pPr>
        <w:rPr>
          <w:rFonts w:asciiTheme="minorHAnsi" w:hAnsiTheme="minorHAnsi"/>
          <w:sz w:val="22"/>
          <w:szCs w:val="22"/>
        </w:rPr>
      </w:pPr>
      <w:r>
        <w:rPr>
          <w:rFonts w:asciiTheme="minorHAnsi" w:hAnsiTheme="minorHAnsi"/>
          <w:sz w:val="22"/>
          <w:szCs w:val="22"/>
        </w:rPr>
        <w:t>Other Actions &gt; Applicant Actions &gt; Forward Applicant</w:t>
      </w:r>
    </w:p>
    <w:p w:rsidR="000100E1" w:rsidRDefault="000100E1" w:rsidP="000100E1">
      <w:pPr>
        <w:rPr>
          <w:rFonts w:asciiTheme="minorHAnsi" w:hAnsiTheme="minorHAnsi"/>
          <w:sz w:val="22"/>
          <w:szCs w:val="22"/>
        </w:rPr>
      </w:pPr>
    </w:p>
    <w:p w:rsidR="000100E1" w:rsidRDefault="000100E1" w:rsidP="000100E1">
      <w:pPr>
        <w:rPr>
          <w:rFonts w:asciiTheme="minorHAnsi" w:hAnsiTheme="minorHAnsi"/>
          <w:sz w:val="22"/>
          <w:szCs w:val="22"/>
        </w:rPr>
      </w:pPr>
      <w:r>
        <w:rPr>
          <w:noProof/>
        </w:rPr>
        <w:drawing>
          <wp:inline distT="0" distB="0" distL="0" distR="0" wp14:anchorId="7072B5E4" wp14:editId="7BB8F1A6">
            <wp:extent cx="5486400" cy="186372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1863725"/>
                    </a:xfrm>
                    <a:prstGeom prst="rect">
                      <a:avLst/>
                    </a:prstGeom>
                  </pic:spPr>
                </pic:pic>
              </a:graphicData>
            </a:graphic>
          </wp:inline>
        </w:drawing>
      </w:r>
    </w:p>
    <w:p w:rsidR="000100E1" w:rsidRDefault="000100E1" w:rsidP="000100E1">
      <w:pPr>
        <w:rPr>
          <w:rFonts w:asciiTheme="minorHAnsi" w:hAnsiTheme="minorHAnsi"/>
          <w:sz w:val="22"/>
          <w:szCs w:val="22"/>
        </w:rPr>
      </w:pPr>
      <w:r>
        <w:rPr>
          <w:rFonts w:asciiTheme="minorHAnsi" w:hAnsiTheme="minorHAnsi"/>
          <w:sz w:val="22"/>
          <w:szCs w:val="22"/>
        </w:rPr>
        <w:t>The Forward Applicant page displays:</w:t>
      </w:r>
    </w:p>
    <w:p w:rsidR="000100E1" w:rsidRDefault="000100E1" w:rsidP="000100E1">
      <w:pPr>
        <w:rPr>
          <w:rFonts w:asciiTheme="minorHAnsi" w:hAnsiTheme="minorHAnsi"/>
          <w:sz w:val="22"/>
          <w:szCs w:val="22"/>
        </w:rPr>
      </w:pPr>
      <w:r>
        <w:rPr>
          <w:noProof/>
        </w:rPr>
        <w:drawing>
          <wp:inline distT="0" distB="0" distL="0" distR="0" wp14:anchorId="011B5708" wp14:editId="10E68CC6">
            <wp:extent cx="3650646" cy="4192438"/>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4017" cy="4196309"/>
                    </a:xfrm>
                    <a:prstGeom prst="rect">
                      <a:avLst/>
                    </a:prstGeom>
                  </pic:spPr>
                </pic:pic>
              </a:graphicData>
            </a:graphic>
          </wp:inline>
        </w:drawing>
      </w:r>
    </w:p>
    <w:p w:rsidR="000100E1" w:rsidRDefault="000100E1" w:rsidP="000100E1">
      <w:pPr>
        <w:rPr>
          <w:rFonts w:asciiTheme="minorHAnsi" w:hAnsiTheme="minorHAnsi"/>
          <w:sz w:val="22"/>
          <w:szCs w:val="22"/>
        </w:rPr>
      </w:pPr>
    </w:p>
    <w:p w:rsidR="000100E1" w:rsidRDefault="000100E1" w:rsidP="000100E1">
      <w:pPr>
        <w:rPr>
          <w:rFonts w:asciiTheme="minorHAnsi" w:hAnsiTheme="minorHAnsi"/>
          <w:sz w:val="22"/>
          <w:szCs w:val="22"/>
        </w:rPr>
      </w:pPr>
      <w:r>
        <w:rPr>
          <w:rFonts w:asciiTheme="minorHAnsi" w:hAnsiTheme="minorHAnsi"/>
          <w:sz w:val="22"/>
          <w:szCs w:val="22"/>
        </w:rPr>
        <w:t>Enter the required information, and click Send.  This will generate an email to the Recruiter to help set up the interview.</w:t>
      </w:r>
    </w:p>
    <w:p w:rsidR="000100E1" w:rsidRDefault="000100E1" w:rsidP="000100E1">
      <w:pPr>
        <w:rPr>
          <w:rFonts w:asciiTheme="minorHAnsi" w:hAnsiTheme="minorHAnsi"/>
          <w:sz w:val="22"/>
          <w:szCs w:val="22"/>
        </w:rPr>
      </w:pPr>
      <w:r>
        <w:rPr>
          <w:noProof/>
        </w:rPr>
        <w:drawing>
          <wp:inline distT="0" distB="0" distL="0" distR="0" wp14:anchorId="77B34A9D" wp14:editId="344267B4">
            <wp:extent cx="5486400" cy="221551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215515"/>
                    </a:xfrm>
                    <a:prstGeom prst="rect">
                      <a:avLst/>
                    </a:prstGeom>
                  </pic:spPr>
                </pic:pic>
              </a:graphicData>
            </a:graphic>
          </wp:inline>
        </w:drawing>
      </w:r>
    </w:p>
    <w:p w:rsidR="000100E1" w:rsidRDefault="000100E1" w:rsidP="000100E1">
      <w:pPr>
        <w:rPr>
          <w:rFonts w:asciiTheme="minorHAnsi" w:hAnsiTheme="minorHAnsi"/>
          <w:sz w:val="22"/>
          <w:szCs w:val="22"/>
        </w:rPr>
      </w:pPr>
    </w:p>
    <w:p w:rsidR="000100E1" w:rsidRDefault="000100E1" w:rsidP="000100E1">
      <w:pPr>
        <w:rPr>
          <w:rFonts w:asciiTheme="minorHAnsi" w:hAnsiTheme="minorHAnsi"/>
          <w:sz w:val="22"/>
          <w:szCs w:val="22"/>
        </w:rPr>
      </w:pPr>
    </w:p>
    <w:p w:rsidR="000100E1" w:rsidRDefault="00216BFF" w:rsidP="000100E1">
      <w:pPr>
        <w:rPr>
          <w:rFonts w:asciiTheme="minorHAnsi" w:hAnsiTheme="minorHAnsi"/>
          <w:sz w:val="22"/>
          <w:szCs w:val="22"/>
        </w:rPr>
      </w:pPr>
      <w:r>
        <w:rPr>
          <w:rFonts w:asciiTheme="minorHAnsi" w:hAnsiTheme="minorHAnsi"/>
          <w:sz w:val="22"/>
          <w:szCs w:val="22"/>
        </w:rPr>
        <w:t>If the interview is scheduled in Recruiting, you can access the information on your interview calendar</w:t>
      </w:r>
      <w:r w:rsidR="000100E1">
        <w:rPr>
          <w:rFonts w:asciiTheme="minorHAnsi" w:hAnsiTheme="minorHAnsi"/>
          <w:sz w:val="22"/>
          <w:szCs w:val="22"/>
        </w:rPr>
        <w:t>:</w:t>
      </w:r>
    </w:p>
    <w:p w:rsidR="000100E1" w:rsidRDefault="000100E1" w:rsidP="000100E1">
      <w:pPr>
        <w:rPr>
          <w:rFonts w:asciiTheme="minorHAnsi" w:hAnsiTheme="minorHAnsi"/>
          <w:sz w:val="22"/>
          <w:szCs w:val="22"/>
        </w:rPr>
      </w:pPr>
      <w:r>
        <w:rPr>
          <w:noProof/>
        </w:rPr>
        <w:drawing>
          <wp:inline distT="0" distB="0" distL="0" distR="0" wp14:anchorId="72912D98" wp14:editId="468F0BD1">
            <wp:extent cx="5486400" cy="3116580"/>
            <wp:effectExtent l="0" t="0" r="0" b="762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3116580"/>
                    </a:xfrm>
                    <a:prstGeom prst="rect">
                      <a:avLst/>
                    </a:prstGeom>
                  </pic:spPr>
                </pic:pic>
              </a:graphicData>
            </a:graphic>
          </wp:inline>
        </w:drawing>
      </w:r>
    </w:p>
    <w:p w:rsidR="000100E1" w:rsidRDefault="000100E1" w:rsidP="000100E1">
      <w:pPr>
        <w:rPr>
          <w:rFonts w:asciiTheme="minorHAnsi" w:hAnsiTheme="minorHAnsi"/>
          <w:sz w:val="22"/>
          <w:szCs w:val="22"/>
        </w:rPr>
      </w:pPr>
    </w:p>
    <w:p w:rsidR="00040ECE" w:rsidRPr="00216BFF" w:rsidRDefault="000100E1" w:rsidP="00216BFF">
      <w:pPr>
        <w:rPr>
          <w:rFonts w:asciiTheme="minorHAnsi" w:hAnsiTheme="minorHAnsi"/>
          <w:sz w:val="22"/>
          <w:szCs w:val="22"/>
        </w:rPr>
      </w:pPr>
      <w:r>
        <w:rPr>
          <w:rFonts w:asciiTheme="minorHAnsi" w:hAnsiTheme="minorHAnsi"/>
          <w:sz w:val="22"/>
          <w:szCs w:val="22"/>
        </w:rPr>
        <w:t xml:space="preserve">If comments have been added, the comments icon displays.  </w:t>
      </w:r>
    </w:p>
    <w:p w:rsidR="00216BFF" w:rsidRDefault="00216BFF" w:rsidP="00216BFF">
      <w:pPr>
        <w:pStyle w:val="Heading3"/>
      </w:pPr>
      <w:r>
        <w:t>What Next?</w:t>
      </w:r>
    </w:p>
    <w:p w:rsidR="000100E1" w:rsidRPr="00216BFF" w:rsidRDefault="00216BFF" w:rsidP="00216BFF">
      <w:pPr>
        <w:rPr>
          <w:rFonts w:asciiTheme="minorHAnsi" w:hAnsiTheme="minorHAnsi"/>
          <w:sz w:val="22"/>
          <w:szCs w:val="22"/>
        </w:rPr>
      </w:pPr>
      <w:r>
        <w:rPr>
          <w:rFonts w:asciiTheme="minorHAnsi" w:hAnsiTheme="minorHAnsi"/>
          <w:sz w:val="22"/>
          <w:szCs w:val="22"/>
        </w:rPr>
        <w:t xml:space="preserve">After the interview process is over (this may include multiple rounds of interviews), you will repeat the process of rejecting those applicants who are no longer in consideration.  When you are ready to make an offer, please refer to the </w:t>
      </w:r>
      <w:r>
        <w:rPr>
          <w:rFonts w:asciiTheme="minorHAnsi" w:hAnsiTheme="minorHAnsi"/>
          <w:i/>
          <w:sz w:val="22"/>
          <w:szCs w:val="22"/>
        </w:rPr>
        <w:t>Offer and Prepare for Hire</w:t>
      </w:r>
      <w:r>
        <w:rPr>
          <w:rFonts w:asciiTheme="minorHAnsi" w:hAnsiTheme="minorHAnsi"/>
          <w:sz w:val="22"/>
          <w:szCs w:val="22"/>
        </w:rPr>
        <w:t xml:space="preserve"> Business Process Guide.</w:t>
      </w:r>
    </w:p>
    <w:p w:rsidR="001E38E9" w:rsidRDefault="00216BFF" w:rsidP="000100E1">
      <w:pPr>
        <w:pStyle w:val="Heading2"/>
      </w:pPr>
      <w:bookmarkStart w:id="48" w:name="_Toc422835420"/>
      <w:r>
        <w:t xml:space="preserve">3.3 </w:t>
      </w:r>
      <w:r w:rsidR="001E38E9">
        <w:t>Applicant Actions</w:t>
      </w:r>
      <w:bookmarkEnd w:id="48"/>
    </w:p>
    <w:p w:rsidR="001E38E9" w:rsidRDefault="001E38E9" w:rsidP="001E38E9">
      <w:pPr>
        <w:rPr>
          <w:rFonts w:asciiTheme="minorHAnsi" w:hAnsiTheme="minorHAnsi"/>
          <w:sz w:val="22"/>
          <w:szCs w:val="22"/>
        </w:rPr>
      </w:pPr>
      <w:r>
        <w:rPr>
          <w:rFonts w:asciiTheme="minorHAnsi" w:hAnsiTheme="minorHAnsi"/>
          <w:sz w:val="22"/>
          <w:szCs w:val="22"/>
        </w:rPr>
        <w:t>Applicant actions are those actions that are specific to the applicant, and have no relationship to the job opening.</w:t>
      </w:r>
      <w:r w:rsidR="00216BFF">
        <w:rPr>
          <w:rFonts w:asciiTheme="minorHAnsi" w:hAnsiTheme="minorHAnsi"/>
          <w:sz w:val="22"/>
          <w:szCs w:val="22"/>
        </w:rPr>
        <w:t xml:space="preserve">  Applicant actions will be available for all applicants, even those that you have rejected:</w:t>
      </w:r>
    </w:p>
    <w:p w:rsidR="00216BFF" w:rsidRDefault="00216BFF" w:rsidP="001E38E9">
      <w:pPr>
        <w:rPr>
          <w:rFonts w:asciiTheme="minorHAnsi" w:hAnsiTheme="minorHAnsi"/>
          <w:sz w:val="22"/>
          <w:szCs w:val="22"/>
        </w:rPr>
      </w:pPr>
      <w:r>
        <w:rPr>
          <w:noProof/>
        </w:rPr>
        <w:drawing>
          <wp:inline distT="0" distB="0" distL="0" distR="0" wp14:anchorId="038D6E88" wp14:editId="1F7E7B7E">
            <wp:extent cx="5486400" cy="1617345"/>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1617345"/>
                    </a:xfrm>
                    <a:prstGeom prst="rect">
                      <a:avLst/>
                    </a:prstGeom>
                  </pic:spPr>
                </pic:pic>
              </a:graphicData>
            </a:graphic>
          </wp:inline>
        </w:drawing>
      </w:r>
    </w:p>
    <w:p w:rsidR="001E38E9" w:rsidRDefault="001E38E9" w:rsidP="001E38E9">
      <w:pPr>
        <w:rPr>
          <w:rFonts w:asciiTheme="minorHAnsi" w:hAnsiTheme="minorHAnsi"/>
          <w:sz w:val="22"/>
          <w:szCs w:val="22"/>
        </w:rPr>
      </w:pPr>
    </w:p>
    <w:p w:rsidR="0041605F" w:rsidRDefault="0041605F" w:rsidP="0041605F">
      <w:pPr>
        <w:rPr>
          <w:rFonts w:asciiTheme="minorHAnsi" w:hAnsiTheme="minorHAnsi"/>
          <w:sz w:val="22"/>
          <w:szCs w:val="22"/>
        </w:rPr>
      </w:pPr>
    </w:p>
    <w:p w:rsidR="0041605F" w:rsidRPr="00216BFF" w:rsidRDefault="0041605F" w:rsidP="0041605F">
      <w:pPr>
        <w:rPr>
          <w:rFonts w:asciiTheme="minorHAnsi" w:hAnsiTheme="minorHAnsi"/>
          <w:sz w:val="22"/>
          <w:szCs w:val="22"/>
        </w:rPr>
      </w:pPr>
      <w:r>
        <w:rPr>
          <w:rFonts w:asciiTheme="minorHAnsi" w:hAnsiTheme="minorHAnsi"/>
          <w:sz w:val="22"/>
          <w:szCs w:val="22"/>
          <w:u w:val="single"/>
        </w:rPr>
        <w:t>Add Applicant to List</w:t>
      </w:r>
      <w:r>
        <w:rPr>
          <w:rFonts w:asciiTheme="minorHAnsi" w:hAnsiTheme="minorHAnsi"/>
          <w:sz w:val="22"/>
          <w:szCs w:val="22"/>
        </w:rPr>
        <w:t xml:space="preserve"> allows you to quickly add an applicant to a new or existing list.  We will discuss this further below.</w:t>
      </w:r>
    </w:p>
    <w:p w:rsidR="0041605F" w:rsidRDefault="0041605F" w:rsidP="0041605F">
      <w:pPr>
        <w:rPr>
          <w:rFonts w:asciiTheme="minorHAnsi" w:hAnsiTheme="minorHAnsi"/>
          <w:sz w:val="22"/>
          <w:szCs w:val="22"/>
          <w:u w:val="single"/>
        </w:rPr>
      </w:pPr>
    </w:p>
    <w:p w:rsidR="0041605F" w:rsidRDefault="0041605F" w:rsidP="0041605F">
      <w:pPr>
        <w:rPr>
          <w:rFonts w:asciiTheme="minorHAnsi" w:hAnsiTheme="minorHAnsi"/>
          <w:sz w:val="22"/>
          <w:szCs w:val="22"/>
        </w:rPr>
      </w:pPr>
      <w:r>
        <w:rPr>
          <w:rFonts w:asciiTheme="minorHAnsi" w:hAnsiTheme="minorHAnsi"/>
          <w:sz w:val="22"/>
          <w:szCs w:val="22"/>
          <w:u w:val="single"/>
        </w:rPr>
        <w:t>Forward Applicant</w:t>
      </w:r>
      <w:r>
        <w:rPr>
          <w:rFonts w:asciiTheme="minorHAnsi" w:hAnsiTheme="minorHAnsi"/>
          <w:sz w:val="22"/>
          <w:szCs w:val="22"/>
        </w:rPr>
        <w:t xml:space="preserve"> may be used to forward the applicant materials for any number of reasons.  We discussed using this to help track applicants that you would like to interview, but there may be other business reasons for using this functionality, as well.</w:t>
      </w:r>
    </w:p>
    <w:p w:rsidR="0041605F" w:rsidRDefault="0041605F" w:rsidP="0041605F">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u w:val="single"/>
        </w:rPr>
        <w:t>Send Correspondence</w:t>
      </w:r>
    </w:p>
    <w:p w:rsidR="001E38E9" w:rsidRDefault="001E38E9" w:rsidP="001E38E9">
      <w:pPr>
        <w:rPr>
          <w:rFonts w:asciiTheme="minorHAnsi" w:hAnsiTheme="minorHAnsi"/>
          <w:sz w:val="22"/>
          <w:szCs w:val="22"/>
        </w:rPr>
      </w:pPr>
      <w:r>
        <w:rPr>
          <w:rFonts w:asciiTheme="minorHAnsi" w:hAnsiTheme="minorHAnsi"/>
          <w:sz w:val="22"/>
          <w:szCs w:val="22"/>
        </w:rPr>
        <w:t xml:space="preserve">Clicking this link will take you </w:t>
      </w:r>
      <w:r w:rsidR="00216BFF">
        <w:rPr>
          <w:rFonts w:asciiTheme="minorHAnsi" w:hAnsiTheme="minorHAnsi"/>
          <w:sz w:val="22"/>
          <w:szCs w:val="22"/>
        </w:rPr>
        <w:t>to the Send Correspondence page, as discussed earlier.  You may send correspondence at any time, not just when you are rejecting an applicant.</w:t>
      </w:r>
      <w:r>
        <w:rPr>
          <w:rFonts w:asciiTheme="minorHAnsi" w:hAnsiTheme="minorHAnsi"/>
          <w:sz w:val="22"/>
          <w:szCs w:val="22"/>
        </w:rPr>
        <w:t xml:space="preserve">  </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rPr>
        <w:t>You have the ability to send two types of correspondence to an applicant.</w:t>
      </w:r>
    </w:p>
    <w:p w:rsidR="001E38E9" w:rsidRDefault="001E38E9" w:rsidP="001E38E9">
      <w:pPr>
        <w:rPr>
          <w:rFonts w:asciiTheme="minorHAnsi" w:hAnsiTheme="minorHAnsi"/>
          <w:sz w:val="22"/>
          <w:szCs w:val="22"/>
        </w:rPr>
      </w:pPr>
      <w:r>
        <w:rPr>
          <w:rFonts w:asciiTheme="minorHAnsi" w:hAnsiTheme="minorHAnsi"/>
          <w:sz w:val="22"/>
          <w:szCs w:val="22"/>
        </w:rPr>
        <w:t>1.  Pre-populated template correspondence</w:t>
      </w:r>
    </w:p>
    <w:p w:rsidR="001E38E9" w:rsidRDefault="001E38E9" w:rsidP="001E38E9">
      <w:pPr>
        <w:rPr>
          <w:rFonts w:asciiTheme="minorHAnsi" w:hAnsiTheme="minorHAnsi"/>
          <w:sz w:val="22"/>
          <w:szCs w:val="22"/>
        </w:rPr>
      </w:pPr>
      <w:r>
        <w:rPr>
          <w:rFonts w:asciiTheme="minorHAnsi" w:hAnsiTheme="minorHAnsi"/>
          <w:sz w:val="22"/>
          <w:szCs w:val="22"/>
        </w:rPr>
        <w:t>2.  Ad-hoc correspondence</w:t>
      </w:r>
    </w:p>
    <w:p w:rsidR="001E38E9" w:rsidRDefault="001E38E9" w:rsidP="001E38E9">
      <w:pPr>
        <w:rPr>
          <w:rFonts w:asciiTheme="minorHAnsi" w:hAnsiTheme="minorHAnsi"/>
          <w:sz w:val="22"/>
          <w:szCs w:val="22"/>
        </w:rPr>
      </w:pPr>
    </w:p>
    <w:p w:rsidR="001E38E9" w:rsidRPr="00D15CE6" w:rsidRDefault="001E38E9" w:rsidP="001E38E9">
      <w:pPr>
        <w:rPr>
          <w:rFonts w:asciiTheme="minorHAnsi" w:hAnsiTheme="minorHAnsi"/>
          <w:b/>
          <w:sz w:val="22"/>
          <w:szCs w:val="22"/>
        </w:rPr>
      </w:pPr>
      <w:r>
        <w:rPr>
          <w:rFonts w:asciiTheme="minorHAnsi" w:hAnsiTheme="minorHAnsi"/>
          <w:b/>
          <w:sz w:val="22"/>
          <w:szCs w:val="22"/>
        </w:rPr>
        <w:t>Template Correspondence</w:t>
      </w:r>
    </w:p>
    <w:p w:rsidR="001E38E9" w:rsidRDefault="001E38E9" w:rsidP="001E38E9">
      <w:pPr>
        <w:rPr>
          <w:rFonts w:asciiTheme="minorHAnsi" w:hAnsiTheme="minorHAnsi"/>
          <w:sz w:val="22"/>
          <w:szCs w:val="22"/>
        </w:rPr>
      </w:pPr>
      <w:r>
        <w:rPr>
          <w:rFonts w:asciiTheme="minorHAnsi" w:hAnsiTheme="minorHAnsi"/>
          <w:sz w:val="22"/>
          <w:szCs w:val="22"/>
        </w:rPr>
        <w:t>To send template correspondence, select a Letter from the drop down menu.</w:t>
      </w:r>
    </w:p>
    <w:p w:rsidR="001E38E9" w:rsidRDefault="001E38E9" w:rsidP="001E38E9">
      <w:pPr>
        <w:rPr>
          <w:rFonts w:asciiTheme="minorHAnsi" w:hAnsiTheme="minorHAnsi"/>
          <w:sz w:val="22"/>
          <w:szCs w:val="22"/>
        </w:rPr>
      </w:pPr>
      <w:r>
        <w:rPr>
          <w:noProof/>
        </w:rPr>
        <w:drawing>
          <wp:inline distT="0" distB="0" distL="0" distR="0" wp14:anchorId="73EE75C4" wp14:editId="49126E24">
            <wp:extent cx="2971800" cy="40019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76932" cy="4008866"/>
                    </a:xfrm>
                    <a:prstGeom prst="rect">
                      <a:avLst/>
                    </a:prstGeom>
                  </pic:spPr>
                </pic:pic>
              </a:graphicData>
            </a:graphic>
          </wp:inline>
        </w:drawing>
      </w:r>
    </w:p>
    <w:p w:rsidR="001E38E9" w:rsidRDefault="001E38E9" w:rsidP="001E38E9">
      <w:pPr>
        <w:rPr>
          <w:rFonts w:asciiTheme="minorHAnsi" w:hAnsiTheme="minorHAnsi"/>
          <w:sz w:val="22"/>
          <w:szCs w:val="22"/>
        </w:rPr>
      </w:pPr>
      <w:r>
        <w:rPr>
          <w:rFonts w:asciiTheme="minorHAnsi" w:hAnsiTheme="minorHAnsi"/>
          <w:sz w:val="22"/>
          <w:szCs w:val="22"/>
        </w:rPr>
        <w:t>Note:  While the system says “Letter”, all correspondence is sent as emails to an applicant.</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sidRPr="00EB5736">
        <w:rPr>
          <w:rFonts w:asciiTheme="minorHAnsi" w:hAnsiTheme="minorHAnsi"/>
          <w:i/>
          <w:sz w:val="22"/>
          <w:szCs w:val="22"/>
        </w:rPr>
        <w:t>Acknowledgement Letter</w:t>
      </w:r>
      <w:r>
        <w:rPr>
          <w:rFonts w:asciiTheme="minorHAnsi" w:hAnsiTheme="minorHAnsi"/>
          <w:sz w:val="22"/>
          <w:szCs w:val="22"/>
        </w:rPr>
        <w:t xml:space="preserve"> is a letter acknowledging that the applicant has applied for a specific vacancy and that their materials will be reviewed.  There is an automatic notification that generates for an applicant, so this would be if you would like to send correspondence out in addition to that.</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i/>
          <w:sz w:val="22"/>
          <w:szCs w:val="22"/>
        </w:rPr>
        <w:t>Background Check Request</w:t>
      </w:r>
      <w:r>
        <w:rPr>
          <w:rFonts w:asciiTheme="minorHAnsi" w:hAnsiTheme="minorHAnsi"/>
          <w:sz w:val="22"/>
          <w:szCs w:val="22"/>
        </w:rPr>
        <w:t>:  Letter used by Central Recruiting staff after an applicant has accepted an offer for a job.</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i/>
          <w:sz w:val="22"/>
          <w:szCs w:val="22"/>
        </w:rPr>
        <w:t>Interview Rejection Letter</w:t>
      </w:r>
      <w:r w:rsidRPr="00EB5736">
        <w:rPr>
          <w:rFonts w:asciiTheme="minorHAnsi" w:hAnsiTheme="minorHAnsi"/>
          <w:sz w:val="22"/>
          <w:szCs w:val="22"/>
        </w:rPr>
        <w:t>:</w:t>
      </w:r>
      <w:r>
        <w:rPr>
          <w:rFonts w:asciiTheme="minorHAnsi" w:hAnsiTheme="minorHAnsi"/>
          <w:sz w:val="22"/>
          <w:szCs w:val="22"/>
        </w:rPr>
        <w:t xml:space="preserve">  Letter used by unit Recruiters and Hiring Managers if an applicant has been rejected after interviewing for a job opening.</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i/>
          <w:sz w:val="22"/>
          <w:szCs w:val="22"/>
        </w:rPr>
        <w:t>Not Minimally Qualified</w:t>
      </w:r>
      <w:r>
        <w:rPr>
          <w:rFonts w:asciiTheme="minorHAnsi" w:hAnsiTheme="minorHAnsi"/>
          <w:sz w:val="22"/>
          <w:szCs w:val="22"/>
        </w:rPr>
        <w:t>:  Letter used to communicate that an applicant does not meet the qualifications for a vacancy.  Used by both Central (CS/LR) and Unit (Faculty/P&amp;A) Recruiting staff.</w:t>
      </w:r>
    </w:p>
    <w:p w:rsidR="001E38E9" w:rsidRDefault="001E38E9" w:rsidP="001E38E9">
      <w:pPr>
        <w:rPr>
          <w:rFonts w:asciiTheme="minorHAnsi" w:hAnsiTheme="minorHAnsi"/>
          <w:sz w:val="22"/>
          <w:szCs w:val="22"/>
        </w:rPr>
      </w:pPr>
    </w:p>
    <w:p w:rsidR="001E38E9" w:rsidRPr="00EB5736" w:rsidRDefault="001E38E9" w:rsidP="001E38E9">
      <w:pPr>
        <w:rPr>
          <w:rFonts w:asciiTheme="minorHAnsi" w:hAnsiTheme="minorHAnsi"/>
          <w:sz w:val="22"/>
          <w:szCs w:val="22"/>
        </w:rPr>
      </w:pPr>
      <w:r>
        <w:rPr>
          <w:rFonts w:asciiTheme="minorHAnsi" w:hAnsiTheme="minorHAnsi"/>
          <w:i/>
          <w:sz w:val="22"/>
          <w:szCs w:val="22"/>
        </w:rPr>
        <w:t>Requisition Canceled Email</w:t>
      </w:r>
      <w:r>
        <w:rPr>
          <w:rFonts w:asciiTheme="minorHAnsi" w:hAnsiTheme="minorHAnsi"/>
          <w:sz w:val="22"/>
          <w:szCs w:val="22"/>
        </w:rPr>
        <w:t>:  Letter used to communicate that a job opening has been canceled.  May be used by any recruiting user.</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b/>
          <w:sz w:val="22"/>
          <w:szCs w:val="22"/>
        </w:rPr>
        <w:t>Ad-hoc Correspondence</w:t>
      </w:r>
    </w:p>
    <w:p w:rsidR="001E38E9" w:rsidRPr="00D15CE6" w:rsidRDefault="001E38E9" w:rsidP="001E38E9">
      <w:pPr>
        <w:rPr>
          <w:rFonts w:asciiTheme="minorHAnsi" w:hAnsiTheme="minorHAnsi"/>
          <w:sz w:val="22"/>
          <w:szCs w:val="22"/>
        </w:rPr>
      </w:pPr>
      <w:r>
        <w:rPr>
          <w:rFonts w:asciiTheme="minorHAnsi" w:hAnsiTheme="minorHAnsi"/>
          <w:sz w:val="22"/>
          <w:szCs w:val="22"/>
        </w:rPr>
        <w:br/>
        <w:t>To enter ad-hoc correspondence, simply type in the message that you will send to the applicant.</w:t>
      </w:r>
    </w:p>
    <w:p w:rsidR="001E38E9" w:rsidRDefault="001E38E9" w:rsidP="001E38E9">
      <w:pPr>
        <w:rPr>
          <w:rFonts w:asciiTheme="minorHAnsi" w:hAnsiTheme="minorHAnsi"/>
          <w:sz w:val="22"/>
          <w:szCs w:val="22"/>
        </w:rPr>
      </w:pPr>
      <w:r>
        <w:rPr>
          <w:noProof/>
        </w:rPr>
        <w:drawing>
          <wp:inline distT="0" distB="0" distL="0" distR="0" wp14:anchorId="21C58110" wp14:editId="30F514EF">
            <wp:extent cx="3028419" cy="4226944"/>
            <wp:effectExtent l="0" t="0" r="635"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5391" cy="4236676"/>
                    </a:xfrm>
                    <a:prstGeom prst="rect">
                      <a:avLst/>
                    </a:prstGeom>
                  </pic:spPr>
                </pic:pic>
              </a:graphicData>
            </a:graphic>
          </wp:inline>
        </w:drawing>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rPr>
        <w:t>The system will generate a greeting and salutation for you, so you only need to enter the body of the message.</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41605F" w:rsidRDefault="0041605F" w:rsidP="001E38E9">
      <w:pPr>
        <w:rPr>
          <w:rFonts w:asciiTheme="minorHAnsi" w:hAnsiTheme="minorHAnsi"/>
          <w:sz w:val="22"/>
          <w:szCs w:val="22"/>
        </w:rPr>
      </w:pPr>
    </w:p>
    <w:p w:rsidR="0041605F" w:rsidRDefault="0041605F"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rPr>
        <w:t>You may preview the correspondence, and see how it will look to the applicant:</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noProof/>
        </w:rPr>
        <w:drawing>
          <wp:inline distT="0" distB="0" distL="0" distR="0" wp14:anchorId="4530F1A9" wp14:editId="01B3BC43">
            <wp:extent cx="3899140" cy="2264119"/>
            <wp:effectExtent l="0" t="0" r="635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02716" cy="2266195"/>
                    </a:xfrm>
                    <a:prstGeom prst="rect">
                      <a:avLst/>
                    </a:prstGeom>
                  </pic:spPr>
                </pic:pic>
              </a:graphicData>
            </a:graphic>
          </wp:inline>
        </w:drawing>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rPr>
        <w:t>To send either template based or ad-hoc correspondence, click the Send button.  This will generate an email to the applicant.</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noProof/>
        </w:rPr>
        <w:drawing>
          <wp:inline distT="0" distB="0" distL="0" distR="0" wp14:anchorId="6749FDFA" wp14:editId="1CA13D09">
            <wp:extent cx="5486400" cy="20250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2025015"/>
                    </a:xfrm>
                    <a:prstGeom prst="rect">
                      <a:avLst/>
                    </a:prstGeom>
                  </pic:spPr>
                </pic:pic>
              </a:graphicData>
            </a:graphic>
          </wp:inline>
        </w:drawing>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41605F" w:rsidP="0041605F">
      <w:pPr>
        <w:pStyle w:val="Heading2"/>
      </w:pPr>
      <w:bookmarkStart w:id="49" w:name="_Toc422835421"/>
      <w:r>
        <w:t xml:space="preserve">3.4 </w:t>
      </w:r>
      <w:r w:rsidR="001E38E9">
        <w:t>Group Actions</w:t>
      </w:r>
      <w:bookmarkEnd w:id="49"/>
    </w:p>
    <w:p w:rsidR="001E38E9" w:rsidRDefault="001E38E9" w:rsidP="001E38E9">
      <w:pPr>
        <w:rPr>
          <w:rFonts w:asciiTheme="minorHAnsi" w:hAnsiTheme="minorHAnsi"/>
          <w:sz w:val="22"/>
          <w:szCs w:val="22"/>
        </w:rPr>
      </w:pPr>
      <w:r>
        <w:rPr>
          <w:rFonts w:asciiTheme="minorHAnsi" w:hAnsiTheme="minorHAnsi"/>
          <w:sz w:val="22"/>
          <w:szCs w:val="22"/>
        </w:rPr>
        <w:t>In addition to performing actions on one row of activity, you also have the ability to perform Group Actions.  This functionality appears on the Manage Job Opening page (group actions related to multiple applicants).</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rFonts w:asciiTheme="minorHAnsi" w:hAnsiTheme="minorHAnsi"/>
          <w:sz w:val="22"/>
          <w:szCs w:val="22"/>
        </w:rPr>
        <w:t>To perform Group Actions, you must first select the row(s) that you are interested in applying the action to, as seen below:</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Pr>
          <w:noProof/>
        </w:rPr>
        <w:drawing>
          <wp:inline distT="0" distB="0" distL="0" distR="0" wp14:anchorId="70AF4B3F" wp14:editId="0FE6ACF2">
            <wp:extent cx="5486400" cy="22891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2289175"/>
                    </a:xfrm>
                    <a:prstGeom prst="rect">
                      <a:avLst/>
                    </a:prstGeom>
                  </pic:spPr>
                </pic:pic>
              </a:graphicData>
            </a:graphic>
          </wp:inline>
        </w:drawing>
      </w:r>
    </w:p>
    <w:p w:rsidR="001E38E9" w:rsidRDefault="001E38E9" w:rsidP="001E38E9">
      <w:pPr>
        <w:rPr>
          <w:rFonts w:asciiTheme="minorHAnsi" w:hAnsiTheme="minorHAnsi"/>
          <w:sz w:val="22"/>
          <w:szCs w:val="22"/>
        </w:rPr>
      </w:pPr>
      <w:r>
        <w:rPr>
          <w:rFonts w:asciiTheme="minorHAnsi" w:hAnsiTheme="minorHAnsi"/>
          <w:sz w:val="22"/>
          <w:szCs w:val="22"/>
        </w:rPr>
        <w:t>As with Other Actions, Group Actions are comprised of Recruiting Actions and Applicant Actions.</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r w:rsidRPr="006D385C">
        <w:rPr>
          <w:rFonts w:asciiTheme="minorHAnsi" w:hAnsiTheme="minorHAnsi"/>
          <w:sz w:val="22"/>
          <w:szCs w:val="22"/>
          <w:u w:val="single"/>
        </w:rPr>
        <w:t>Recruiting Actions</w:t>
      </w:r>
      <w:r>
        <w:rPr>
          <w:rFonts w:asciiTheme="minorHAnsi" w:hAnsiTheme="minorHAnsi"/>
          <w:sz w:val="22"/>
          <w:szCs w:val="22"/>
        </w:rPr>
        <w:t xml:space="preserve"> are limited for Hiring Manager.  You will see options, but may not have the authority to perform them on these applicants.</w:t>
      </w:r>
    </w:p>
    <w:p w:rsidR="001E38E9" w:rsidRPr="00221605" w:rsidRDefault="001E38E9" w:rsidP="001E38E9">
      <w:pPr>
        <w:rPr>
          <w:rFonts w:asciiTheme="minorHAnsi" w:hAnsiTheme="minorHAnsi"/>
          <w:sz w:val="22"/>
          <w:szCs w:val="22"/>
        </w:rPr>
      </w:pPr>
    </w:p>
    <w:p w:rsidR="001E38E9" w:rsidRPr="003A01F5" w:rsidRDefault="001E38E9" w:rsidP="001E38E9">
      <w:pPr>
        <w:rPr>
          <w:rFonts w:asciiTheme="minorHAnsi" w:hAnsiTheme="minorHAnsi"/>
          <w:sz w:val="22"/>
          <w:szCs w:val="22"/>
        </w:rPr>
      </w:pPr>
      <w:r>
        <w:rPr>
          <w:rFonts w:asciiTheme="minorHAnsi" w:hAnsiTheme="minorHAnsi"/>
          <w:sz w:val="22"/>
          <w:szCs w:val="22"/>
        </w:rPr>
        <w:t xml:space="preserve">The </w:t>
      </w:r>
      <w:r>
        <w:rPr>
          <w:rFonts w:asciiTheme="minorHAnsi" w:hAnsiTheme="minorHAnsi"/>
          <w:sz w:val="22"/>
          <w:szCs w:val="22"/>
          <w:u w:val="single"/>
        </w:rPr>
        <w:t>Applicant Actions</w:t>
      </w:r>
      <w:r>
        <w:rPr>
          <w:rFonts w:asciiTheme="minorHAnsi" w:hAnsiTheme="minorHAnsi"/>
          <w:sz w:val="22"/>
          <w:szCs w:val="22"/>
        </w:rPr>
        <w:t xml:space="preserve"> available to you will be Add Applicant to List, Forward </w:t>
      </w:r>
      <w:r w:rsidR="00216BFF">
        <w:rPr>
          <w:rFonts w:asciiTheme="minorHAnsi" w:hAnsiTheme="minorHAnsi"/>
          <w:sz w:val="22"/>
          <w:szCs w:val="22"/>
        </w:rPr>
        <w:t>Applicant</w:t>
      </w:r>
      <w:r>
        <w:rPr>
          <w:rFonts w:asciiTheme="minorHAnsi" w:hAnsiTheme="minorHAnsi"/>
          <w:sz w:val="22"/>
          <w:szCs w:val="22"/>
        </w:rPr>
        <w:t xml:space="preserve">, </w:t>
      </w:r>
      <w:proofErr w:type="gramStart"/>
      <w:r>
        <w:rPr>
          <w:rFonts w:asciiTheme="minorHAnsi" w:hAnsiTheme="minorHAnsi"/>
          <w:sz w:val="22"/>
          <w:szCs w:val="22"/>
        </w:rPr>
        <w:t>Send</w:t>
      </w:r>
      <w:proofErr w:type="gramEnd"/>
      <w:r>
        <w:rPr>
          <w:rFonts w:asciiTheme="minorHAnsi" w:hAnsiTheme="minorHAnsi"/>
          <w:sz w:val="22"/>
          <w:szCs w:val="22"/>
        </w:rPr>
        <w:t xml:space="preserve"> Correspondence.</w:t>
      </w:r>
      <w:r w:rsidR="00216BFF">
        <w:rPr>
          <w:rFonts w:asciiTheme="minorHAnsi" w:hAnsiTheme="minorHAnsi"/>
          <w:sz w:val="22"/>
          <w:szCs w:val="22"/>
        </w:rPr>
        <w:t xml:space="preserve">  You may perform these actions for multiple applicants at one time.  </w:t>
      </w: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1E38E9" w:rsidRDefault="001E38E9" w:rsidP="001E38E9">
      <w:pPr>
        <w:rPr>
          <w:rFonts w:asciiTheme="minorHAnsi" w:hAnsiTheme="minorHAnsi"/>
          <w:sz w:val="22"/>
          <w:szCs w:val="22"/>
        </w:rPr>
      </w:pPr>
    </w:p>
    <w:p w:rsidR="00241B95" w:rsidRDefault="00241B95" w:rsidP="003E4752">
      <w:pPr>
        <w:pStyle w:val="tableheading"/>
      </w:pPr>
      <w:bookmarkStart w:id="50" w:name="_Toc122498456"/>
      <w:bookmarkStart w:id="51" w:name="_Toc16654202"/>
      <w:bookmarkStart w:id="52" w:name="Appendix_A"/>
      <w:bookmarkStart w:id="53" w:name="_Toc17595215"/>
      <w:bookmarkStart w:id="54" w:name="_Toc17595350"/>
    </w:p>
    <w:p w:rsidR="00810E6B" w:rsidRDefault="000100E1" w:rsidP="00810E6B">
      <w:pPr>
        <w:pStyle w:val="Heading1"/>
      </w:pPr>
      <w:bookmarkStart w:id="55" w:name="_Toc422835422"/>
      <w:r>
        <w:t>4</w:t>
      </w:r>
      <w:r w:rsidR="00810E6B">
        <w:t>.0 Create and Manage Applicant List</w:t>
      </w:r>
      <w:bookmarkEnd w:id="55"/>
    </w:p>
    <w:p w:rsidR="00810E6B" w:rsidRDefault="00810E6B" w:rsidP="00810E6B">
      <w:pPr>
        <w:rPr>
          <w:rFonts w:asciiTheme="minorHAnsi" w:hAnsiTheme="minorHAnsi"/>
          <w:sz w:val="22"/>
          <w:szCs w:val="22"/>
        </w:rPr>
      </w:pPr>
      <w:r>
        <w:rPr>
          <w:rFonts w:asciiTheme="minorHAnsi" w:hAnsiTheme="minorHAnsi"/>
          <w:sz w:val="22"/>
          <w:szCs w:val="22"/>
        </w:rPr>
        <w:t>Hiring Managers have the ability to create Applicant Lists to help with the Recruiting Process.  Lists are used to keep track of applicants who many not apply to many openings, but who you want to keep on your radar for other vacancies.</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b/>
          <w:sz w:val="22"/>
          <w:szCs w:val="22"/>
        </w:rPr>
        <w:t>My Applicant Lists</w:t>
      </w:r>
      <w:r>
        <w:rPr>
          <w:rFonts w:asciiTheme="minorHAnsi" w:hAnsiTheme="minorHAnsi"/>
          <w:sz w:val="22"/>
          <w:szCs w:val="22"/>
        </w:rPr>
        <w:t xml:space="preserve"> is a delivered pagelet on the Recruiting Home.  Users can access public and private lists by clicking on the links in the pagelet.</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noProof/>
        </w:rPr>
        <w:drawing>
          <wp:inline distT="0" distB="0" distL="0" distR="0" wp14:anchorId="729FAE0E" wp14:editId="72E54E16">
            <wp:extent cx="5391150" cy="15335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1150" cy="1533525"/>
                    </a:xfrm>
                    <a:prstGeom prst="rect">
                      <a:avLst/>
                    </a:prstGeom>
                  </pic:spPr>
                </pic:pic>
              </a:graphicData>
            </a:graphic>
          </wp:inline>
        </w:drawing>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Clicking View All will take the user to the Applicant List page:</w:t>
      </w:r>
    </w:p>
    <w:p w:rsidR="00810E6B" w:rsidRDefault="00810E6B" w:rsidP="00810E6B">
      <w:pPr>
        <w:rPr>
          <w:rFonts w:asciiTheme="minorHAnsi" w:hAnsiTheme="minorHAnsi"/>
          <w:sz w:val="22"/>
          <w:szCs w:val="22"/>
        </w:rPr>
      </w:pPr>
    </w:p>
    <w:p w:rsidR="00810E6B" w:rsidRPr="00114D0B" w:rsidRDefault="00810E6B" w:rsidP="00810E6B">
      <w:pPr>
        <w:rPr>
          <w:rFonts w:asciiTheme="minorHAnsi" w:hAnsiTheme="minorHAnsi"/>
          <w:sz w:val="22"/>
          <w:szCs w:val="22"/>
        </w:rPr>
      </w:pPr>
      <w:r>
        <w:rPr>
          <w:noProof/>
        </w:rPr>
        <w:drawing>
          <wp:inline distT="0" distB="0" distL="0" distR="0" wp14:anchorId="61F19DB2" wp14:editId="0D3BB1AC">
            <wp:extent cx="5486400" cy="143129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1431290"/>
                    </a:xfrm>
                    <a:prstGeom prst="rect">
                      <a:avLst/>
                    </a:prstGeom>
                  </pic:spPr>
                </pic:pic>
              </a:graphicData>
            </a:graphic>
          </wp:inline>
        </w:drawing>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You can create a list from this page, though most users will do so from the Job Opening page.</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pStyle w:val="Heading3"/>
        <w:ind w:firstLine="187"/>
      </w:pPr>
      <w:r>
        <w:t>Process Steps</w:t>
      </w:r>
    </w:p>
    <w:p w:rsidR="00810E6B" w:rsidRPr="002547DA" w:rsidRDefault="00810E6B" w:rsidP="00810E6B">
      <w:pPr>
        <w:rPr>
          <w:rFonts w:asciiTheme="minorHAnsi" w:hAnsiTheme="minorHAnsi"/>
          <w:sz w:val="22"/>
          <w:szCs w:val="22"/>
        </w:rPr>
      </w:pPr>
    </w:p>
    <w:p w:rsidR="00810E6B" w:rsidRPr="002547DA" w:rsidRDefault="00810E6B" w:rsidP="00810E6B">
      <w:pPr>
        <w:rPr>
          <w:rFonts w:asciiTheme="minorHAnsi" w:hAnsiTheme="minorHAnsi"/>
          <w:sz w:val="22"/>
          <w:szCs w:val="22"/>
        </w:rPr>
      </w:pPr>
      <w:r w:rsidRPr="002547DA">
        <w:rPr>
          <w:rFonts w:asciiTheme="minorHAnsi" w:hAnsiTheme="minorHAnsi"/>
          <w:b/>
          <w:sz w:val="22"/>
          <w:szCs w:val="22"/>
          <w:u w:val="single"/>
        </w:rPr>
        <w:t>Step 1: Navigate to Recruiting Home</w:t>
      </w:r>
    </w:p>
    <w:p w:rsidR="00810E6B" w:rsidRPr="002547DA"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sidRPr="002547DA">
        <w:rPr>
          <w:rFonts w:asciiTheme="minorHAnsi" w:hAnsiTheme="minorHAnsi"/>
          <w:sz w:val="22"/>
          <w:szCs w:val="22"/>
        </w:rPr>
        <w:t>Main Menu &gt; Recruiting &gt; Recruiting Home</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b/>
          <w:sz w:val="22"/>
          <w:szCs w:val="22"/>
          <w:u w:val="single"/>
        </w:rPr>
      </w:pPr>
      <w:r>
        <w:rPr>
          <w:rFonts w:asciiTheme="minorHAnsi" w:hAnsiTheme="minorHAnsi"/>
          <w:b/>
          <w:sz w:val="22"/>
          <w:szCs w:val="22"/>
          <w:u w:val="single"/>
        </w:rPr>
        <w:t>Step 2:  Click on Job Opening in “My Job Openings”</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In this example, we will click on 900010.</w:t>
      </w:r>
    </w:p>
    <w:p w:rsidR="00810E6B" w:rsidRDefault="00810E6B" w:rsidP="00810E6B">
      <w:pPr>
        <w:rPr>
          <w:rFonts w:asciiTheme="minorHAnsi" w:hAnsiTheme="minorHAnsi"/>
          <w:sz w:val="22"/>
          <w:szCs w:val="22"/>
        </w:rPr>
      </w:pPr>
      <w:r>
        <w:rPr>
          <w:noProof/>
        </w:rPr>
        <w:drawing>
          <wp:inline distT="0" distB="0" distL="0" distR="0" wp14:anchorId="461BDE90" wp14:editId="3636144D">
            <wp:extent cx="5486400" cy="2566035"/>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2566035"/>
                    </a:xfrm>
                    <a:prstGeom prst="rect">
                      <a:avLst/>
                    </a:prstGeom>
                  </pic:spPr>
                </pic:pic>
              </a:graphicData>
            </a:graphic>
          </wp:inline>
        </w:drawing>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The Manage Job Openings page displays.</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b/>
          <w:sz w:val="22"/>
          <w:szCs w:val="22"/>
          <w:u w:val="single"/>
        </w:rPr>
        <w:t>Step 3:  Select Applicants and navigate to Group Actions</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noProof/>
        </w:rPr>
        <w:drawing>
          <wp:inline distT="0" distB="0" distL="0" distR="0" wp14:anchorId="53B5AD95" wp14:editId="7BD0FE46">
            <wp:extent cx="5486400" cy="24022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00" cy="2402205"/>
                    </a:xfrm>
                    <a:prstGeom prst="rect">
                      <a:avLst/>
                    </a:prstGeom>
                  </pic:spPr>
                </pic:pic>
              </a:graphicData>
            </a:graphic>
          </wp:inline>
        </w:drawing>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Navigate to: Group Actions &gt; Applicant Actions &gt; Add Applicant to List</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The Add to Applicant List page displays:</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noProof/>
        </w:rPr>
        <w:drawing>
          <wp:inline distT="0" distB="0" distL="0" distR="0" wp14:anchorId="1BB7B8C5" wp14:editId="7238226C">
            <wp:extent cx="5486400" cy="14763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1476375"/>
                    </a:xfrm>
                    <a:prstGeom prst="rect">
                      <a:avLst/>
                    </a:prstGeom>
                  </pic:spPr>
                </pic:pic>
              </a:graphicData>
            </a:graphic>
          </wp:inline>
        </w:drawing>
      </w:r>
    </w:p>
    <w:p w:rsidR="00810E6B" w:rsidRDefault="00810E6B" w:rsidP="00810E6B">
      <w:pPr>
        <w:rPr>
          <w:rFonts w:asciiTheme="minorHAnsi" w:hAnsiTheme="minorHAnsi"/>
          <w:sz w:val="22"/>
          <w:szCs w:val="22"/>
        </w:rPr>
      </w:pPr>
    </w:p>
    <w:p w:rsidR="00810E6B" w:rsidRPr="00E93D0E" w:rsidRDefault="00810E6B" w:rsidP="00810E6B">
      <w:pPr>
        <w:rPr>
          <w:rFonts w:asciiTheme="minorHAnsi" w:hAnsiTheme="minorHAnsi"/>
          <w:sz w:val="22"/>
          <w:szCs w:val="22"/>
        </w:rPr>
      </w:pPr>
      <w:r>
        <w:rPr>
          <w:rFonts w:asciiTheme="minorHAnsi" w:hAnsiTheme="minorHAnsi"/>
          <w:sz w:val="22"/>
          <w:szCs w:val="22"/>
        </w:rPr>
        <w:t>You could select a list that exists, but in this example, we will create a new list.</w:t>
      </w: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sz w:val="22"/>
          <w:szCs w:val="22"/>
        </w:rPr>
      </w:pPr>
      <w:r>
        <w:rPr>
          <w:rFonts w:asciiTheme="minorHAnsi" w:hAnsiTheme="minorHAnsi"/>
          <w:b/>
          <w:sz w:val="22"/>
          <w:szCs w:val="22"/>
          <w:u w:val="single"/>
        </w:rPr>
        <w:t>Step 4:  Create New List</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r>
        <w:rPr>
          <w:rFonts w:asciiTheme="minorHAnsi" w:hAnsiTheme="minorHAnsi"/>
          <w:sz w:val="22"/>
          <w:szCs w:val="22"/>
        </w:rPr>
        <w:t xml:space="preserve">Click the Create New List button.  Enter the required information (List Name, Status) and click Save. </w:t>
      </w:r>
    </w:p>
    <w:p w:rsidR="00810E6B" w:rsidRDefault="00810E6B" w:rsidP="00810E6B">
      <w:pPr>
        <w:rPr>
          <w:rFonts w:asciiTheme="minorHAnsi" w:hAnsiTheme="minorHAnsi"/>
          <w:sz w:val="22"/>
          <w:szCs w:val="22"/>
        </w:rPr>
      </w:pPr>
      <w:r>
        <w:rPr>
          <w:noProof/>
        </w:rPr>
        <w:drawing>
          <wp:inline distT="0" distB="0" distL="0" distR="0" wp14:anchorId="6E8D86A9" wp14:editId="4674044B">
            <wp:extent cx="3810000" cy="1452563"/>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3097" cy="1457556"/>
                    </a:xfrm>
                    <a:prstGeom prst="rect">
                      <a:avLst/>
                    </a:prstGeom>
                  </pic:spPr>
                </pic:pic>
              </a:graphicData>
            </a:graphic>
          </wp:inline>
        </w:drawing>
      </w:r>
    </w:p>
    <w:p w:rsidR="00810E6B" w:rsidRPr="00E93D0E" w:rsidRDefault="00810E6B" w:rsidP="00810E6B">
      <w:pPr>
        <w:rPr>
          <w:rFonts w:asciiTheme="minorHAnsi" w:hAnsiTheme="minorHAnsi"/>
          <w:sz w:val="22"/>
          <w:szCs w:val="22"/>
        </w:rPr>
      </w:pPr>
      <w:r>
        <w:rPr>
          <w:rFonts w:asciiTheme="minorHAnsi" w:hAnsiTheme="minorHAnsi"/>
          <w:sz w:val="22"/>
          <w:szCs w:val="22"/>
        </w:rPr>
        <w:t>Note:  Public lists are viewable to ALL Recruiting users, so it is best to leave lists as private.</w:t>
      </w: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b/>
          <w:sz w:val="22"/>
          <w:szCs w:val="22"/>
          <w:u w:val="single"/>
        </w:rPr>
      </w:pPr>
      <w:r>
        <w:rPr>
          <w:rFonts w:asciiTheme="minorHAnsi" w:hAnsiTheme="minorHAnsi"/>
          <w:b/>
          <w:sz w:val="22"/>
          <w:szCs w:val="22"/>
          <w:u w:val="single"/>
        </w:rPr>
        <w:t>Step 5:  Manage Applicant List</w:t>
      </w:r>
    </w:p>
    <w:p w:rsidR="00810E6B" w:rsidRDefault="00810E6B" w:rsidP="00810E6B">
      <w:pPr>
        <w:rPr>
          <w:rFonts w:asciiTheme="minorHAnsi" w:hAnsiTheme="minorHAnsi"/>
          <w:b/>
          <w:sz w:val="22"/>
          <w:szCs w:val="22"/>
          <w:u w:val="single"/>
        </w:rPr>
      </w:pPr>
    </w:p>
    <w:p w:rsidR="00810E6B" w:rsidRDefault="00810E6B" w:rsidP="00810E6B">
      <w:pPr>
        <w:rPr>
          <w:rFonts w:asciiTheme="minorHAnsi" w:hAnsiTheme="minorHAnsi"/>
          <w:sz w:val="22"/>
          <w:szCs w:val="22"/>
        </w:rPr>
      </w:pPr>
      <w:r>
        <w:rPr>
          <w:rFonts w:asciiTheme="minorHAnsi" w:hAnsiTheme="minorHAnsi"/>
          <w:sz w:val="22"/>
          <w:szCs w:val="22"/>
        </w:rPr>
        <w:t>You will be taken to the Manage Applicant List page upon save.</w:t>
      </w:r>
    </w:p>
    <w:p w:rsidR="00810E6B" w:rsidRDefault="00810E6B" w:rsidP="00810E6B">
      <w:pPr>
        <w:rPr>
          <w:rFonts w:asciiTheme="minorHAnsi" w:hAnsiTheme="minorHAnsi"/>
          <w:sz w:val="22"/>
          <w:szCs w:val="22"/>
        </w:rPr>
      </w:pPr>
      <w:r>
        <w:rPr>
          <w:noProof/>
        </w:rPr>
        <w:drawing>
          <wp:inline distT="0" distB="0" distL="0" distR="0" wp14:anchorId="6BD597AC" wp14:editId="7C2886EF">
            <wp:extent cx="5486400" cy="23749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6400" cy="2374900"/>
                    </a:xfrm>
                    <a:prstGeom prst="rect">
                      <a:avLst/>
                    </a:prstGeom>
                  </pic:spPr>
                </pic:pic>
              </a:graphicData>
            </a:graphic>
          </wp:inline>
        </w:drawing>
      </w:r>
    </w:p>
    <w:p w:rsidR="00810E6B" w:rsidRPr="00E93D0E" w:rsidRDefault="00810E6B" w:rsidP="00810E6B">
      <w:pPr>
        <w:rPr>
          <w:rFonts w:asciiTheme="minorHAnsi" w:hAnsiTheme="minorHAnsi"/>
          <w:sz w:val="22"/>
          <w:szCs w:val="22"/>
        </w:rPr>
      </w:pPr>
      <w:r>
        <w:rPr>
          <w:rFonts w:asciiTheme="minorHAnsi" w:hAnsiTheme="minorHAnsi"/>
          <w:sz w:val="22"/>
          <w:szCs w:val="22"/>
        </w:rPr>
        <w:br/>
        <w:t>From here, you can perform other actions on an applicant, edit the list details, or create a new list.</w:t>
      </w: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810E6B" w:rsidRDefault="00810E6B" w:rsidP="00810E6B">
      <w:pPr>
        <w:rPr>
          <w:rFonts w:asciiTheme="minorHAnsi" w:hAnsiTheme="minorHAnsi"/>
          <w:sz w:val="22"/>
          <w:szCs w:val="22"/>
        </w:rPr>
      </w:pPr>
    </w:p>
    <w:p w:rsidR="00241B95" w:rsidRDefault="00241B95" w:rsidP="003E4752">
      <w:pPr>
        <w:pStyle w:val="tableheading"/>
      </w:pPr>
    </w:p>
    <w:p w:rsidR="006D7E53" w:rsidRPr="00D16BAA" w:rsidRDefault="006D7E53" w:rsidP="00D16BAA">
      <w:pPr>
        <w:pStyle w:val="Heading1"/>
      </w:pPr>
      <w:bookmarkStart w:id="56" w:name="_Toc422835423"/>
      <w:r>
        <w:t>Expected Outcomes</w:t>
      </w:r>
      <w:bookmarkEnd w:id="50"/>
      <w:bookmarkEnd w:id="56"/>
    </w:p>
    <w:p w:rsidR="006D7E53" w:rsidRPr="0090762D" w:rsidRDefault="006D7E53" w:rsidP="00750640">
      <w:pPr>
        <w:pStyle w:val="Paragraphbeforeabullet"/>
        <w:rPr>
          <w:rFonts w:asciiTheme="minorHAnsi" w:hAnsiTheme="minorHAnsi"/>
          <w:sz w:val="22"/>
          <w:szCs w:val="22"/>
        </w:rPr>
      </w:pPr>
      <w:r w:rsidRPr="0090762D">
        <w:rPr>
          <w:rFonts w:asciiTheme="minorHAnsi" w:hAnsiTheme="minorHAnsi"/>
          <w:sz w:val="22"/>
          <w:szCs w:val="22"/>
        </w:rPr>
        <w:t>Using this Business Process Guide, you should be able to obtain the following results:</w:t>
      </w:r>
    </w:p>
    <w:p w:rsidR="005568AA" w:rsidRDefault="0041605F" w:rsidP="00D16BAA">
      <w:pPr>
        <w:pStyle w:val="Bullet1"/>
        <w:rPr>
          <w:rFonts w:asciiTheme="minorHAnsi" w:hAnsiTheme="minorHAnsi"/>
          <w:sz w:val="22"/>
          <w:szCs w:val="22"/>
        </w:rPr>
      </w:pPr>
      <w:r>
        <w:rPr>
          <w:rFonts w:asciiTheme="minorHAnsi" w:hAnsiTheme="minorHAnsi"/>
          <w:sz w:val="22"/>
          <w:szCs w:val="22"/>
        </w:rPr>
        <w:t>U</w:t>
      </w:r>
      <w:r w:rsidR="00D16BAA">
        <w:rPr>
          <w:rFonts w:asciiTheme="minorHAnsi" w:hAnsiTheme="minorHAnsi"/>
          <w:sz w:val="22"/>
          <w:szCs w:val="22"/>
        </w:rPr>
        <w:t>nderstand how to navigate through the Recruiting module</w:t>
      </w:r>
    </w:p>
    <w:p w:rsidR="00D16BAA" w:rsidRDefault="0041605F" w:rsidP="00D16BAA">
      <w:pPr>
        <w:pStyle w:val="Bullet1"/>
        <w:rPr>
          <w:rFonts w:asciiTheme="minorHAnsi" w:hAnsiTheme="minorHAnsi"/>
          <w:sz w:val="22"/>
          <w:szCs w:val="22"/>
        </w:rPr>
      </w:pPr>
      <w:r>
        <w:rPr>
          <w:rFonts w:asciiTheme="minorHAnsi" w:hAnsiTheme="minorHAnsi"/>
          <w:sz w:val="22"/>
          <w:szCs w:val="22"/>
        </w:rPr>
        <w:t>U</w:t>
      </w:r>
      <w:r w:rsidR="00D16BAA">
        <w:rPr>
          <w:rFonts w:asciiTheme="minorHAnsi" w:hAnsiTheme="minorHAnsi"/>
          <w:sz w:val="22"/>
          <w:szCs w:val="22"/>
        </w:rPr>
        <w:t>nderstand how to manage job openings</w:t>
      </w:r>
    </w:p>
    <w:p w:rsidR="00D16BAA" w:rsidRDefault="0041605F" w:rsidP="00D16BAA">
      <w:pPr>
        <w:pStyle w:val="Bullet1"/>
        <w:rPr>
          <w:rFonts w:asciiTheme="minorHAnsi" w:hAnsiTheme="minorHAnsi"/>
          <w:sz w:val="22"/>
          <w:szCs w:val="22"/>
        </w:rPr>
      </w:pPr>
      <w:r>
        <w:rPr>
          <w:rFonts w:asciiTheme="minorHAnsi" w:hAnsiTheme="minorHAnsi"/>
          <w:sz w:val="22"/>
          <w:szCs w:val="22"/>
        </w:rPr>
        <w:t>Gain</w:t>
      </w:r>
      <w:r w:rsidR="00D16BAA">
        <w:rPr>
          <w:rFonts w:asciiTheme="minorHAnsi" w:hAnsiTheme="minorHAnsi"/>
          <w:sz w:val="22"/>
          <w:szCs w:val="22"/>
        </w:rPr>
        <w:t xml:space="preserve"> the knowledge to complete Recruiting activities for your job openings</w:t>
      </w:r>
    </w:p>
    <w:p w:rsidR="0041605F" w:rsidRDefault="0041605F" w:rsidP="0041605F">
      <w:pPr>
        <w:pStyle w:val="Bullet1"/>
        <w:rPr>
          <w:rFonts w:asciiTheme="minorHAnsi" w:hAnsiTheme="minorHAnsi"/>
          <w:sz w:val="22"/>
          <w:szCs w:val="22"/>
        </w:rPr>
      </w:pPr>
      <w:r>
        <w:rPr>
          <w:rFonts w:asciiTheme="minorHAnsi" w:hAnsiTheme="minorHAnsi"/>
          <w:sz w:val="22"/>
          <w:szCs w:val="22"/>
        </w:rPr>
        <w:t>Understand Applicant Tracking Requirements</w:t>
      </w:r>
    </w:p>
    <w:p w:rsidR="0041605F" w:rsidRPr="0041605F" w:rsidRDefault="0041605F" w:rsidP="0041605F">
      <w:pPr>
        <w:pStyle w:val="Bullet1"/>
        <w:rPr>
          <w:rFonts w:asciiTheme="minorHAnsi" w:hAnsiTheme="minorHAnsi"/>
          <w:sz w:val="22"/>
          <w:szCs w:val="22"/>
        </w:rPr>
      </w:pPr>
      <w:r>
        <w:rPr>
          <w:rFonts w:asciiTheme="minorHAnsi" w:hAnsiTheme="minorHAnsi"/>
          <w:sz w:val="22"/>
          <w:szCs w:val="22"/>
        </w:rPr>
        <w:t>Learn how to create and manage applicant lists</w:t>
      </w:r>
    </w:p>
    <w:bookmarkEnd w:id="51"/>
    <w:bookmarkEnd w:id="52"/>
    <w:bookmarkEnd w:id="53"/>
    <w:bookmarkEnd w:id="54"/>
    <w:p w:rsidR="000D3D0E" w:rsidRDefault="000D3D0E" w:rsidP="00750640">
      <w:pPr>
        <w:pStyle w:val="Normal6ptspacing"/>
        <w:jc w:val="left"/>
        <w:rPr>
          <w:rFonts w:asciiTheme="minorHAnsi" w:hAnsiTheme="minorHAnsi"/>
          <w:sz w:val="22"/>
          <w:szCs w:val="22"/>
        </w:rPr>
      </w:pPr>
    </w:p>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0D3D0E" w:rsidRPr="000D3D0E" w:rsidRDefault="000D3D0E" w:rsidP="00750640"/>
    <w:p w:rsidR="006D7E53" w:rsidRPr="000D3D0E" w:rsidRDefault="006D7E53" w:rsidP="00750640"/>
    <w:p w:rsidR="006D7E53" w:rsidRPr="000D3D0E" w:rsidRDefault="006D7E53" w:rsidP="00750640"/>
    <w:sectPr w:rsidR="006D7E53" w:rsidRPr="000D3D0E" w:rsidSect="00015172">
      <w:footerReference w:type="default" r:id="rId71"/>
      <w:pgSz w:w="12240" w:h="15840"/>
      <w:pgMar w:top="1440" w:right="1800" w:bottom="1440" w:left="1800" w:header="720" w:footer="720" w:gutter="0"/>
      <w:pgNumType w:start="1"/>
      <w:cols w:space="72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Data r:id="rId1"/>
  </wne:toolbars>
  <wne:acds>
    <wne:acd wne:argValue="AgBBAGMAdABpAG8AbgAgAEMAYQBwAHQAaQBvAG4A" wne:acdName="acd0" wne:fciIndexBasedOn="0065"/>
    <wne:acd wne:argValue="AgBCAHUAbABsAGUAdAAgADEA" wne:acdName="acd1" wne:fciIndexBasedOn="0065"/>
    <wne:acd wne:argValue="AgBCAHUAbABsAGUAdAAgADIA" wne:acdName="acd2" wne:fciIndexBasedOn="0065"/>
    <wne:acd wne:argValue="AgBCAHUAbABsAGUAdAAgADMA" wne:acdName="acd3" wne:fciIndexBasedOn="0065"/>
    <wne:acd wne:argValue="AgBCAHUAbABsAGUAdAAgAHcALwA1ACAAUwBwAGEAYwBlAHMAIABBAGYAdABlAHIA" wne:acdName="acd4" wne:fciIndexBasedOn="0065"/>
    <wne:acd wne:argValue="AgBSAGUAcwB1AG0AZQAgAEIAdQBsAGwAZQB0ACAAMQA=" wne:acdName="acd5" wne:fciIndexBasedOn="0065"/>
    <wne:acd wne:argValue="AQAAAAEA" wne:acdName="acd6" wne:fciIndexBasedOn="0065"/>
    <wne:acd wne:argValue="AQAAAAIA" wne:acdName="acd7" wne:fciIndexBasedOn="0065"/>
    <wne:acd wne:argValue="AQAAAAMA" wne:acdName="acd8" wne:fciIndexBasedOn="0065"/>
    <wne:acd wne:argValue="AQAAAAQA" wne:acdName="acd9" wne:fciIndexBasedOn="0065"/>
    <wne:acd wne:argValue="AQAAAAUA" wne:acdName="acd10" wne:fciIndexBasedOn="0065"/>
    <wne:acd wne:argValue="AQAAAAYA" wne:acdName="acd11" wne:fciIndexBasedOn="0065"/>
    <wne:acd wne:argValue="AQAAAAcA" wne:acdName="acd12" wne:fciIndexBasedOn="0065"/>
    <wne:acd wne:argValue="AQAAAAAA" wne:acdName="acd13" wne:fciIndexBasedOn="0065"/>
    <wne:acd wne:argValue="AgBQAGEAcgBhAGcAcgBhAHAAaAAgAGIAZQBmAG8AcgBlACAAYQAgAGIAdQBsAGwAZQB0AA==" wne:acdName="acd14" wne:fciIndexBasedOn="0065"/>
    <wne:acd wne:argValue="AgBRAHUAZQBzAHQAaQBvAG4AcwA=" wne:acdName="acd15" wne:fciIndexBasedOn="0065"/>
    <wne:acd wne:argValue="AgBRAHUAbwB0AGUAcwA=" wne:acdName="acd16" wne:fciIndexBasedOn="0065"/>
    <wne:acd wne:argValue="AgBSAGUAcwB1AG0AZQAgAEgAZQBhAGQAaQBuAGcAIAAxAA==" wne:acdName="acd17" wne:fciIndexBasedOn="0065"/>
    <wne:acd wne:argValue="AgBSAGUAcwB1AG0AZQAgAEgAZQBhAGQAaQBuAGcAIAAyAA==" wne:acdName="acd18" wne:fciIndexBasedOn="0065"/>
    <wne:acd wne:argValue="AgBTAGsAaQBsAGwAcwAgAEgAZQBhAGQAaQBuAGcA" wne:acdName="acd19" wne:fciIndexBasedOn="0065"/>
    <wne:acd wne:argValue="AgBUAGEAYgBsAGUAIABDAG8AbAB1AG0AbgAgAEgAZQBhAGQAaQBuAGcA" wne:acdName="acd20" wne:fciIndexBasedOn="0065"/>
    <wne:acd wne:argValue="AgBUAGEAYgBsAGUAIABDAG8AbAB1AG0AbgAgAEgAZQBhAGQAaQBuAGcAIABCAGwAYQBjAGsA" wne:acdName="acd21" wne:fciIndexBasedOn="0065"/>
    <wne:acd wne:argValue="AgBUAGEAYgBsAGUAIABUAGUAeAB0AA==" wne:acdName="acd22" wne:fciIndexBasedOn="0065"/>
    <wne:acd wne:argValue="AgBUAGEAYgBsAGUAIABUAGkAdABsAGUA" wne:acdName="acd23" wne:fciIndexBasedOn="0065"/>
    <wne:acd wne:argValue="AgBUAGEAYgBsAGUAIABCAHUAbABsAGUAdAAgADEA" wne:acdName="acd24" wne:fciIndexBasedOn="0065"/>
    <wne:acd wne:argValue="AgBUAGEAYgBsAGUAIABCAHUAbABsAGUAdAAgADIA" wne:acdName="acd25" wne:fciIndexBasedOn="0065"/>
    <wne:acd wne:acdName="acd26" wne:fciIndexBasedOn="0211"/>
    <wne:acd wne:argValue="TgBlAHcAIABUAGEAYgBsAGUA" wne:acdName="acd27"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5F6" w:rsidRDefault="006735F6">
      <w:r>
        <w:separator/>
      </w:r>
    </w:p>
  </w:endnote>
  <w:endnote w:type="continuationSeparator" w:id="0">
    <w:p w:rsidR="006735F6" w:rsidRDefault="0067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69" w:rsidRDefault="009A73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pPr>
      <w:pStyle w:val="Footer"/>
      <w:tabs>
        <w:tab w:val="clear" w:pos="8640"/>
        <w:tab w:val="right" w:pos="9360"/>
      </w:tabs>
      <w:ind w:left="-1080"/>
      <w:rPr>
        <w:rFonts w:ascii="Arial Narrow" w:hAnsi="Arial Narrow"/>
      </w:rPr>
    </w:pPr>
    <w:r>
      <w:rPr>
        <w:rFonts w:ascii="Arial Narrow" w:hAnsi="Arial Narrow"/>
      </w:rPr>
      <w:t xml:space="preserve">Proprietary and Confidential to </w:t>
    </w:r>
    <w:proofErr w:type="spellStart"/>
    <w:r>
      <w:rPr>
        <w:rFonts w:ascii="Arial Narrow" w:hAnsi="Arial Narrow"/>
      </w:rPr>
      <w:t>CedarCrestone</w:t>
    </w:r>
    <w:proofErr w:type="spellEnd"/>
    <w:r>
      <w:rPr>
        <w:rFonts w:ascii="Arial Narrow" w:hAnsi="Arial Narrow"/>
      </w:rPr>
      <w:t>, Inc.</w:t>
    </w:r>
    <w:r>
      <w:rPr>
        <w:rFonts w:ascii="Arial Narrow" w:hAnsi="Arial Narrow"/>
      </w:rPr>
      <w:tab/>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Pr>
        <w:rFonts w:ascii="Arial Narrow" w:hAnsi="Arial Narrow"/>
        <w:noProof/>
      </w:rPr>
      <w:t>ii</w:t>
    </w:r>
    <w:r>
      <w:rPr>
        <w:rFonts w:ascii="Arial Narrow" w:hAnsi="Arial Narro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69" w:rsidRDefault="009A73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pPr>
      <w:pStyle w:val="Footer"/>
      <w:tabs>
        <w:tab w:val="clear" w:pos="8640"/>
        <w:tab w:val="right" w:pos="9360"/>
      </w:tabs>
      <w:ind w:left="-1080"/>
      <w:rPr>
        <w:rFonts w:ascii="Arial Narrow" w:hAnsi="Arial Narrow"/>
      </w:rPr>
    </w:pPr>
    <w:r>
      <w:rPr>
        <w:rFonts w:ascii="Arial Narrow" w:hAnsi="Arial Narrow"/>
      </w:rPr>
      <w:t>Business Process Guide</w:t>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3044CA">
      <w:rPr>
        <w:rFonts w:ascii="Arial Narrow" w:hAnsi="Arial Narrow"/>
        <w:noProof/>
      </w:rPr>
      <w:t>i</w:t>
    </w:r>
    <w:r>
      <w:rPr>
        <w:rFonts w:ascii="Arial Narrow" w:hAnsi="Arial Narrow"/>
      </w:rPr>
      <w:fldChar w:fldCharType="end"/>
    </w:r>
    <w:r>
      <w:rPr>
        <w:rFonts w:ascii="Arial Narrow" w:hAnsi="Arial Narrow"/>
      </w:rPr>
      <w:tab/>
      <w:t>06/23/2015</w:t>
    </w:r>
  </w:p>
  <w:p w:rsidR="00696BA2" w:rsidRDefault="00696BA2" w:rsidP="003021F2">
    <w:pPr>
      <w:pStyle w:val="Footer"/>
      <w:tabs>
        <w:tab w:val="clear" w:pos="8640"/>
        <w:tab w:val="right" w:pos="9360"/>
      </w:tabs>
      <w:ind w:left="-1080"/>
      <w:jc w:val="center"/>
      <w:rPr>
        <w:rFonts w:ascii="Arial Narrow" w:hAnsi="Arial Narrow"/>
      </w:rPr>
    </w:pPr>
  </w:p>
  <w:p w:rsidR="00696BA2" w:rsidRDefault="00696BA2" w:rsidP="0018113C">
    <w:pPr>
      <w:pStyle w:val="Footer"/>
      <w:tabs>
        <w:tab w:val="clear" w:pos="8640"/>
        <w:tab w:val="right" w:pos="9360"/>
      </w:tabs>
      <w:ind w:left="-1080"/>
      <w:rPr>
        <w:rFonts w:ascii="Arial Narrow" w:hAnsi="Arial Narro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pPr>
      <w:pStyle w:val="Footer"/>
      <w:tabs>
        <w:tab w:val="clear" w:pos="8640"/>
        <w:tab w:val="right" w:pos="9360"/>
      </w:tabs>
      <w:ind w:left="-540" w:right="-720"/>
    </w:pPr>
    <w:r>
      <w:rPr>
        <w:noProof/>
      </w:rPr>
      <mc:AlternateContent>
        <mc:Choice Requires="wps">
          <w:drawing>
            <wp:anchor distT="0" distB="0" distL="114300" distR="114300" simplePos="0" relativeHeight="251653632" behindDoc="0" locked="0" layoutInCell="1" allowOverlap="1" wp14:anchorId="4C42FBAC" wp14:editId="40BDD578">
              <wp:simplePos x="0" y="0"/>
              <wp:positionH relativeFrom="column">
                <wp:posOffset>-914400</wp:posOffset>
              </wp:positionH>
              <wp:positionV relativeFrom="paragraph">
                <wp:posOffset>-196850</wp:posOffset>
              </wp:positionV>
              <wp:extent cx="7315200" cy="73025"/>
              <wp:effectExtent l="0" t="0" r="0" b="3175"/>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025"/>
                      </a:xfrm>
                      <a:prstGeom prst="rect">
                        <a:avLst/>
                      </a:prstGeom>
                      <a:gradFill rotWithShape="0">
                        <a:gsLst>
                          <a:gs pos="0">
                            <a:srgbClr val="FFFFFF"/>
                          </a:gs>
                          <a:gs pos="100000">
                            <a:srgbClr val="00216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8514E" id="Rectangle 29" o:spid="_x0000_s1026" style="position:absolute;margin-left:-1in;margin-top:-15.5pt;width:8in;height: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" stroked="f">
              <v:fill color2="#002162" focus="100%" type="gradient"/>
            </v:rect>
          </w:pict>
        </mc:Fallback>
      </mc:AlternateContent>
    </w:r>
    <w:r>
      <w:t xml:space="preserve">Proprietary and Confidential to </w:t>
    </w:r>
    <w:proofErr w:type="spellStart"/>
    <w:r>
      <w:t>CedarCrestone</w:t>
    </w:r>
    <w:proofErr w:type="spellEnd"/>
    <w:r>
      <w:t>, Inc.</w:t>
    </w:r>
    <w:r>
      <w:tab/>
    </w:r>
    <w:r>
      <w:tab/>
      <w:t xml:space="preserve">Page </w:t>
    </w:r>
    <w:r>
      <w:fldChar w:fldCharType="begin"/>
    </w:r>
    <w:r>
      <w:instrText xml:space="preserve"> PAGE </w:instrText>
    </w:r>
    <w:r>
      <w:fldChar w:fldCharType="separate"/>
    </w:r>
    <w:r>
      <w:rPr>
        <w:noProof/>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rsidP="0018113C">
    <w:pPr>
      <w:pStyle w:val="Footer"/>
      <w:tabs>
        <w:tab w:val="clear" w:pos="8640"/>
        <w:tab w:val="right" w:pos="9360"/>
      </w:tabs>
      <w:ind w:left="-1080"/>
      <w:rPr>
        <w:rFonts w:ascii="Arial Narrow" w:hAnsi="Arial Narrow"/>
      </w:rPr>
    </w:pPr>
    <w:r>
      <w:rPr>
        <w:rFonts w:ascii="Arial Narrow" w:hAnsi="Arial Narrow"/>
      </w:rPr>
      <w:t>Business Process Guide</w:t>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3044CA">
      <w:rPr>
        <w:rFonts w:ascii="Arial Narrow" w:hAnsi="Arial Narrow"/>
        <w:noProof/>
      </w:rPr>
      <w:t>19</w:t>
    </w:r>
    <w:r>
      <w:rPr>
        <w:rFonts w:ascii="Arial Narrow" w:hAnsi="Arial Narrow"/>
      </w:rPr>
      <w:fldChar w:fldCharType="end"/>
    </w:r>
    <w:r>
      <w:rPr>
        <w:rFonts w:ascii="Arial Narrow" w:hAnsi="Arial Narrow"/>
      </w:rPr>
      <w:tab/>
    </w:r>
    <w:r w:rsidR="009A7369">
      <w:rPr>
        <w:rFonts w:ascii="Arial Narrow" w:hAnsi="Arial Narrow"/>
      </w:rPr>
      <w:t>2/17/2016</w:t>
    </w:r>
  </w:p>
  <w:p w:rsidR="00696BA2" w:rsidRDefault="00696BA2" w:rsidP="0018113C">
    <w:pPr>
      <w:pStyle w:val="Footer"/>
      <w:tabs>
        <w:tab w:val="clear" w:pos="8640"/>
        <w:tab w:val="right" w:pos="9360"/>
      </w:tabs>
      <w:ind w:left="-1080"/>
      <w:jc w:val="center"/>
      <w:rPr>
        <w:rFonts w:ascii="Arial Narrow" w:hAnsi="Arial Narrow"/>
      </w:rPr>
    </w:pPr>
  </w:p>
  <w:p w:rsidR="00696BA2" w:rsidRPr="0018113C" w:rsidRDefault="00696BA2" w:rsidP="0018113C">
    <w:pPr>
      <w:pStyle w:val="Footer"/>
      <w:tabs>
        <w:tab w:val="clear" w:pos="8640"/>
        <w:tab w:val="right" w:pos="9360"/>
      </w:tabs>
      <w:ind w:left="-1080"/>
      <w:rPr>
        <w:rFonts w:ascii="Arial Narrow" w:hAnsi="Arial Narrow"/>
      </w:rPr>
    </w:pPr>
    <w:r>
      <w:rPr>
        <w:rFonts w:ascii="Arial Narrow" w:hAnsi="Arial Narrow"/>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5F6" w:rsidRDefault="006735F6">
      <w:r>
        <w:separator/>
      </w:r>
    </w:p>
  </w:footnote>
  <w:footnote w:type="continuationSeparator" w:id="0">
    <w:p w:rsidR="006735F6" w:rsidRDefault="00673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69" w:rsidRDefault="009A73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pPr>
      <w:pStyle w:val="Header"/>
      <w:rPr>
        <w:color w:val="FF0000"/>
      </w:rPr>
    </w:pPr>
    <w:r>
      <w:rPr>
        <w:noProof/>
      </w:rPr>
      <w:drawing>
        <wp:anchor distT="0" distB="0" distL="114300" distR="114300" simplePos="0" relativeHeight="251661824" behindDoc="1" locked="0" layoutInCell="1" allowOverlap="1" wp14:anchorId="3B909ACC" wp14:editId="358F5196">
          <wp:simplePos x="0" y="0"/>
          <wp:positionH relativeFrom="column">
            <wp:posOffset>4678680</wp:posOffset>
          </wp:positionH>
          <wp:positionV relativeFrom="paragraph">
            <wp:posOffset>-205740</wp:posOffset>
          </wp:positionV>
          <wp:extent cx="1386840" cy="646430"/>
          <wp:effectExtent l="0" t="0" r="4445" b="0"/>
          <wp:wrapNone/>
          <wp:docPr id="168" name="Picture 168" descr="CC4colo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C4colorsw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840" cy="646430"/>
                  </a:xfrm>
                  <a:prstGeom prst="rect">
                    <a:avLst/>
                  </a:prstGeom>
                  <a:noFill/>
                  <a:ln>
                    <a:noFill/>
                  </a:ln>
                </pic:spPr>
              </pic:pic>
            </a:graphicData>
          </a:graphic>
        </wp:anchor>
      </w:drawing>
    </w:r>
    <w:r>
      <w:rPr>
        <w:color w:val="FF0000"/>
      </w:rPr>
      <w:t>***Company Name</w:t>
    </w:r>
  </w:p>
  <w:p w:rsidR="00696BA2" w:rsidRDefault="00696BA2">
    <w:pPr>
      <w:pStyle w:val="Header"/>
    </w:pPr>
    <w:r>
      <w:rPr>
        <w:color w:val="FF0000"/>
      </w:rPr>
      <w:t>***Title of Document</w:t>
    </w:r>
  </w:p>
  <w:p w:rsidR="00696BA2" w:rsidRDefault="00696BA2">
    <w:pPr>
      <w:pStyle w:val="Header"/>
    </w:pPr>
    <w:r>
      <w:rPr>
        <w:color w:val="FF0000"/>
      </w:rPr>
      <w:t>***Date</w:t>
    </w:r>
  </w:p>
  <w:p w:rsidR="00696BA2" w:rsidRDefault="00696BA2">
    <w:r>
      <w:rPr>
        <w:noProof/>
      </w:rPr>
      <mc:AlternateContent>
        <mc:Choice Requires="wps">
          <w:drawing>
            <wp:anchor distT="0" distB="0" distL="114300" distR="114300" simplePos="0" relativeHeight="251660800" behindDoc="0" locked="0" layoutInCell="1" allowOverlap="1" wp14:anchorId="5639BA49" wp14:editId="7FAC77B4">
              <wp:simplePos x="0" y="0"/>
              <wp:positionH relativeFrom="column">
                <wp:align>center</wp:align>
              </wp:positionH>
              <wp:positionV relativeFrom="paragraph">
                <wp:posOffset>19685</wp:posOffset>
              </wp:positionV>
              <wp:extent cx="7086600" cy="36830"/>
              <wp:effectExtent l="0" t="0" r="0" b="1270"/>
              <wp:wrapNone/>
              <wp:docPr id="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830"/>
                      </a:xfrm>
                      <a:prstGeom prst="rect">
                        <a:avLst/>
                      </a:prstGeom>
                      <a:gradFill rotWithShape="1">
                        <a:gsLst>
                          <a:gs pos="0">
                            <a:srgbClr val="6EBB1F"/>
                          </a:gs>
                          <a:gs pos="100000">
                            <a:srgbClr val="0C2E8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9BA49" id="_x0000_t202" coordsize="21600,21600" o:spt="202" path="m,l,21600r21600,l21600,xe">
              <v:stroke joinstyle="miter"/>
              <v:path gradientshapeok="t" o:connecttype="rect"/>
            </v:shapetype>
            <v:shape id="Text Box 167" o:spid="_x0000_s1028" type="#_x0000_t202" style="position:absolute;margin-left:0;margin-top:1.55pt;width:558pt;height:2.9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" fillcolor="#6ebb1f" stroked="f">
              <v:fill color2="#0c2e82" rotate="t" angle="90" focus="100%" type="gradient"/>
              <v:textbox>
                <w:txbxContent>
                  <w:p w:rsidR="00696BA2" w:rsidRDefault="00696BA2"/>
                </w:txbxContent>
              </v:textbox>
            </v:shape>
          </w:pict>
        </mc:Fallback>
      </mc:AlternateContent>
    </w:r>
  </w:p>
  <w:p w:rsidR="00696BA2" w:rsidRDefault="00696BA2">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69" w:rsidRDefault="009A73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rsidP="003021F2">
    <w:pPr>
      <w:pStyle w:val="Header"/>
    </w:pPr>
    <w:r>
      <w:rPr>
        <w:noProof/>
      </w:rPr>
      <w:drawing>
        <wp:inline distT="0" distB="0" distL="0" distR="0" wp14:anchorId="6FCDB76B" wp14:editId="420285DF">
          <wp:extent cx="1600200" cy="590550"/>
          <wp:effectExtent l="0" t="0" r="0" b="0"/>
          <wp:docPr id="382" name="Picture 382" descr="MwdmkD2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wdmkD2D-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inline>
      </w:drawing>
    </w:r>
  </w:p>
  <w:p w:rsidR="00696BA2" w:rsidRDefault="00696BA2" w:rsidP="003021F2">
    <w:pPr>
      <w:pStyle w:val="Header"/>
    </w:pPr>
  </w:p>
  <w:p w:rsidR="00696BA2" w:rsidRDefault="00696BA2" w:rsidP="003021F2">
    <w:pPr>
      <w:pStyle w:val="Header"/>
      <w:rPr>
        <w:noProof/>
      </w:rPr>
    </w:pPr>
  </w:p>
  <w:p w:rsidR="00696BA2" w:rsidRDefault="00696BA2">
    <w:r>
      <w:rPr>
        <w:noProof/>
      </w:rPr>
      <mc:AlternateContent>
        <mc:Choice Requires="wps">
          <w:drawing>
            <wp:anchor distT="0" distB="0" distL="114300" distR="114300" simplePos="0" relativeHeight="251657728" behindDoc="0" locked="0" layoutInCell="1" allowOverlap="1" wp14:anchorId="75D69B8B" wp14:editId="451A140A">
              <wp:simplePos x="0" y="0"/>
              <wp:positionH relativeFrom="column">
                <wp:align>center</wp:align>
              </wp:positionH>
              <wp:positionV relativeFrom="paragraph">
                <wp:posOffset>19685</wp:posOffset>
              </wp:positionV>
              <wp:extent cx="7086600" cy="36830"/>
              <wp:effectExtent l="0" t="0" r="0" b="1270"/>
              <wp:wrapNone/>
              <wp:docPr id="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830"/>
                      </a:xfrm>
                      <a:prstGeom prst="rect">
                        <a:avLst/>
                      </a:prstGeom>
                      <a:gradFill rotWithShape="1">
                        <a:gsLst>
                          <a:gs pos="0">
                            <a:srgbClr val="6EBB1F"/>
                          </a:gs>
                          <a:gs pos="100000">
                            <a:srgbClr val="0C2E8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69B8B" id="_x0000_t202" coordsize="21600,21600" o:spt="202" path="m,l,21600r21600,l21600,xe">
              <v:stroke joinstyle="miter"/>
              <v:path gradientshapeok="t" o:connecttype="rect"/>
            </v:shapetype>
            <v:shape id="Text Box 155" o:spid="_x0000_s1029" type="#_x0000_t202" style="position:absolute;margin-left:0;margin-top:1.55pt;width:558pt;height:2.9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" fillcolor="#6ebb1f" stroked="f">
              <v:fill color2="#0c2e82" rotate="t" angle="90" focus="100%" type="gradient"/>
              <v:textbox>
                <w:txbxContent>
                  <w:p w:rsidR="00696BA2" w:rsidRDefault="00696BA2"/>
                </w:txbxContent>
              </v:textbox>
            </v:shape>
          </w:pict>
        </mc:Fallback>
      </mc:AlternateContent>
    </w:r>
  </w:p>
  <w:p w:rsidR="00696BA2" w:rsidRDefault="00696BA2">
    <w:pPr>
      <w:pStyle w:val="Header"/>
      <w:ind w:left="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BA2" w:rsidRDefault="00696BA2">
    <w:r>
      <w:rPr>
        <w:noProof/>
      </w:rPr>
      <mc:AlternateContent>
        <mc:Choice Requires="wpg">
          <w:drawing>
            <wp:anchor distT="0" distB="0" distL="114300" distR="114300" simplePos="0" relativeHeight="251656704" behindDoc="0" locked="0" layoutInCell="1" allowOverlap="1" wp14:anchorId="147F96E2" wp14:editId="7DCC0802">
              <wp:simplePos x="0" y="0"/>
              <wp:positionH relativeFrom="column">
                <wp:posOffset>-914400</wp:posOffset>
              </wp:positionH>
              <wp:positionV relativeFrom="paragraph">
                <wp:posOffset>-114300</wp:posOffset>
              </wp:positionV>
              <wp:extent cx="7315200" cy="549275"/>
              <wp:effectExtent l="0" t="0" r="0" b="3175"/>
              <wp:wrapNone/>
              <wp:docPr id="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549275"/>
                        <a:chOff x="225" y="945"/>
                        <a:chExt cx="11520" cy="865"/>
                      </a:xfrm>
                    </wpg:grpSpPr>
                    <wps:wsp>
                      <wps:cNvPr id="5" name="Rectangle 50"/>
                      <wps:cNvSpPr>
                        <a:spLocks noChangeArrowheads="1"/>
                      </wps:cNvSpPr>
                      <wps:spPr bwMode="auto">
                        <a:xfrm>
                          <a:off x="225" y="1695"/>
                          <a:ext cx="11520" cy="115"/>
                        </a:xfrm>
                        <a:prstGeom prst="rect">
                          <a:avLst/>
                        </a:prstGeom>
                        <a:gradFill rotWithShape="0">
                          <a:gsLst>
                            <a:gs pos="0">
                              <a:srgbClr val="002162"/>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00" y="945"/>
                          <a:ext cx="18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19246" id="Group 49" o:spid="_x0000_s1026" style="position:absolute;margin-left:-1in;margin-top:-9pt;width:8in;height:43.25pt;z-index:251656704" coordorigin="225,945" coordsize="11520,8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">
              <v:rect id="Rectangle 50" o:spid="_x0000_s1027" style="position:absolute;left:225;top:1695;width:1152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48QA&#10;AADaAAAADwAAAGRycy9kb3ducmV2LnhtbESPT2sCMRTE7wW/Q3hCbzVrwbasRhGlYJFC/XPx9tg8&#10;N4ubl80mums/fVMo9DjMzG+Y2aK3tbhRGyrHCsajDARx4XTFpYLj4f3pDUSIyBprx6TgTgEW88HD&#10;DHPtOt7RbR9LkSAcclRgYmxyKUNhyGIYuYY4eWfXWoxJtqXULXYJbmv5nGUv0mLFacFgQytDxWV/&#10;tQp26++x6az/+PKbEzefW/968V6px2G/nIKI1Mf/8F97oxVM4PdKu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f+PEAAAA2gAAAA8AAAAAAAAAAAAAAAAAmAIAAGRycy9k&#10;b3ducmV2LnhtbFBLBQYAAAAABAAEAPUAAACJAwAAAAA=&#10;" fillcolor="#002162" stroked="f">
                <v:fill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9900;top:945;width:1800;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5Vy9AAAA2gAAAA8AAABkcnMvZG93bnJldi54bWxEj80KwjAQhO+C7xBW8GZTRUSrUUQU9OjP&#10;A6zN2labTWmirW9vBMHjMDPfMItVa0rxotoVlhUMoxgEcWp1wZmCy3k3mIJwHlljaZkUvMnBatnt&#10;LDDRtuEjvU4+EwHCLkEFufdVIqVLczLoIlsRB+9ma4M+yDqTusYmwE0pR3E8kQYLDgs5VrTJKX2c&#10;nkZBk97lVm/G2SGeXcs1Fru7N0Ol+r12PQfhqfX/8K+91wom8L0Sbo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LHlXL0AAADaAAAADwAAAAAAAAAAAAAAAACfAgAAZHJz&#10;L2Rvd25yZXYueG1sUEsFBgAAAAAEAAQA9wAAAIkDAAAAAA==&#10;">
                <v:imagedata r:id="rId2" o:title=""/>
              </v:shape>
            </v:group>
          </w:pict>
        </mc:Fallback>
      </mc:AlternateContent>
    </w:r>
    <w:r>
      <w:rPr>
        <w:noProof/>
      </w:rPr>
      <mc:AlternateContent>
        <mc:Choice Requires="wps">
          <w:drawing>
            <wp:anchor distT="0" distB="0" distL="114300" distR="114300" simplePos="0" relativeHeight="251654656" behindDoc="0" locked="0" layoutInCell="1" allowOverlap="1" wp14:anchorId="175C1F81" wp14:editId="44314532">
              <wp:simplePos x="0" y="0"/>
              <wp:positionH relativeFrom="column">
                <wp:posOffset>-800100</wp:posOffset>
              </wp:positionH>
              <wp:positionV relativeFrom="paragraph">
                <wp:posOffset>-228600</wp:posOffset>
              </wp:positionV>
              <wp:extent cx="5715000" cy="685800"/>
              <wp:effectExtent l="0" t="0" r="0" b="0"/>
              <wp:wrapSquare wrapText="bothSides"/>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pPr>
                            <w:rPr>
                              <w:color w:val="FF0000"/>
                            </w:rPr>
                          </w:pPr>
                        </w:p>
                        <w:p w:rsidR="00696BA2" w:rsidRDefault="00696BA2">
                          <w:pPr>
                            <w:rPr>
                              <w:color w:val="FF0000"/>
                            </w:rPr>
                          </w:pPr>
                          <w:r>
                            <w:rPr>
                              <w:color w:val="FF0000"/>
                            </w:rPr>
                            <w:t>***Title of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C1F81" id="_x0000_t202" coordsize="21600,21600" o:spt="202" path="m,l,21600r21600,l21600,xe">
              <v:stroke joinstyle="miter"/>
              <v:path gradientshapeok="t" o:connecttype="rect"/>
            </v:shapetype>
            <v:shape id="Text Box 47" o:spid="_x0000_s1030" type="#_x0000_t202" style="position:absolute;margin-left:-63pt;margin-top:-18pt;width:450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FvA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" filled="f" stroked="f">
              <v:textbox>
                <w:txbxContent>
                  <w:p w:rsidR="00696BA2" w:rsidRDefault="00696BA2">
                    <w:pPr>
                      <w:rPr>
                        <w:color w:val="FF0000"/>
                      </w:rPr>
                    </w:pPr>
                  </w:p>
                  <w:p w:rsidR="00696BA2" w:rsidRDefault="00696BA2">
                    <w:pPr>
                      <w:rPr>
                        <w:color w:val="FF0000"/>
                      </w:rPr>
                    </w:pPr>
                    <w:r>
                      <w:rPr>
                        <w:color w:val="FF0000"/>
                      </w:rPr>
                      <w:t>***Title of Proposal</w:t>
                    </w:r>
                  </w:p>
                </w:txbxContent>
              </v:textbox>
              <w10:wrap type="square"/>
            </v:shape>
          </w:pict>
        </mc:Fallback>
      </mc:AlternateContent>
    </w:r>
  </w:p>
  <w:p w:rsidR="00696BA2" w:rsidRDefault="00696BA2"/>
  <w:p w:rsidR="00696BA2" w:rsidRDefault="00696BA2"/>
  <w:p w:rsidR="00696BA2" w:rsidRDefault="00696BA2">
    <w:r>
      <w:rPr>
        <w:noProof/>
      </w:rPr>
      <mc:AlternateContent>
        <mc:Choice Requires="wps">
          <w:drawing>
            <wp:anchor distT="0" distB="0" distL="114300" distR="114300" simplePos="0" relativeHeight="251655680" behindDoc="0" locked="0" layoutInCell="1" allowOverlap="1" wp14:anchorId="313864E2" wp14:editId="5B830426">
              <wp:simplePos x="0" y="0"/>
              <wp:positionH relativeFrom="column">
                <wp:posOffset>-914400</wp:posOffset>
              </wp:positionH>
              <wp:positionV relativeFrom="paragraph">
                <wp:posOffset>19050</wp:posOffset>
              </wp:positionV>
              <wp:extent cx="1143000" cy="228600"/>
              <wp:effectExtent l="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BA2" w:rsidRDefault="00696BA2">
                          <w:pPr>
                            <w:pStyle w:val="Footer"/>
                            <w:rPr>
                              <w:sz w:val="20"/>
                            </w:rPr>
                          </w:pPr>
                          <w:r>
                            <w:rPr>
                              <w:sz w:val="20"/>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64E2" id="Text Box 48" o:spid="_x0000_s1031" type="#_x0000_t202" style="position:absolute;margin-left:-1in;margin-top:1.5pt;width:90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nTug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" filled="f" stroked="f">
              <v:textbox>
                <w:txbxContent>
                  <w:p w:rsidR="00696BA2" w:rsidRDefault="00696BA2">
                    <w:pPr>
                      <w:pStyle w:val="Footer"/>
                      <w:rPr>
                        <w:sz w:val="20"/>
                      </w:rPr>
                    </w:pPr>
                    <w:r>
                      <w:rPr>
                        <w:sz w:val="20"/>
                      </w:rPr>
                      <w:t>***DATE</w:t>
                    </w:r>
                  </w:p>
                </w:txbxContent>
              </v:textbox>
            </v:shape>
          </w:pict>
        </mc:Fallback>
      </mc:AlternateContent>
    </w:r>
  </w:p>
  <w:p w:rsidR="00696BA2" w:rsidRDefault="00696BA2"/>
  <w:p w:rsidR="00696BA2" w:rsidRDefault="00696B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visibility:visible;mso-wrap-style:square" o:bullet="t">
        <v:imagedata r:id="rId1" o:title=""/>
      </v:shape>
    </w:pict>
  </w:numPicBullet>
  <w:abstractNum w:abstractNumId="0">
    <w:nsid w:val="FFFFFF1D"/>
    <w:multiLevelType w:val="multilevel"/>
    <w:tmpl w:val="E3720A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814182"/>
    <w:multiLevelType w:val="hybridMultilevel"/>
    <w:tmpl w:val="3546443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579CD"/>
    <w:multiLevelType w:val="hybridMultilevel"/>
    <w:tmpl w:val="8F74D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831F5"/>
    <w:multiLevelType w:val="hybridMultilevel"/>
    <w:tmpl w:val="60087304"/>
    <w:lvl w:ilvl="0" w:tplc="88A0C806">
      <w:start w:val="1"/>
      <w:numFmt w:val="bullet"/>
      <w:pStyle w:val="Hints"/>
      <w:lvlText w:val="√"/>
      <w:lvlJc w:val="left"/>
      <w:pPr>
        <w:tabs>
          <w:tab w:val="num" w:pos="360"/>
        </w:tabs>
        <w:ind w:left="240" w:hanging="240"/>
      </w:pPr>
      <w:rPr>
        <w:rFont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BA726F"/>
    <w:multiLevelType w:val="hybridMultilevel"/>
    <w:tmpl w:val="F07A04AA"/>
    <w:lvl w:ilvl="0" w:tplc="6860C56E">
      <w:start w:val="1"/>
      <w:numFmt w:val="bullet"/>
      <w:pStyle w:val="ResumeBullet1"/>
      <w:lvlText w:val=""/>
      <w:lvlJc w:val="left"/>
      <w:pPr>
        <w:tabs>
          <w:tab w:val="num" w:pos="547"/>
        </w:tabs>
        <w:ind w:left="547" w:hanging="36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D1198F"/>
    <w:multiLevelType w:val="multilevel"/>
    <w:tmpl w:val="7FCE9F92"/>
    <w:lvl w:ilvl="0">
      <w:start w:val="1"/>
      <w:numFmt w:val="decimal"/>
      <w:lvlText w:val="%1.0"/>
      <w:lvlJc w:val="left"/>
      <w:pPr>
        <w:ind w:left="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960"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6120" w:hanging="2520"/>
      </w:pPr>
      <w:rPr>
        <w:rFonts w:hint="default"/>
      </w:rPr>
    </w:lvl>
    <w:lvl w:ilvl="7">
      <w:start w:val="1"/>
      <w:numFmt w:val="decimal"/>
      <w:lvlText w:val="%1.%2.%3.%4.%5.%6.%7.%8"/>
      <w:lvlJc w:val="left"/>
      <w:pPr>
        <w:ind w:left="7200" w:hanging="2880"/>
      </w:pPr>
      <w:rPr>
        <w:rFonts w:hint="default"/>
      </w:rPr>
    </w:lvl>
    <w:lvl w:ilvl="8">
      <w:start w:val="1"/>
      <w:numFmt w:val="decimal"/>
      <w:lvlText w:val="%1.%2.%3.%4.%5.%6.%7.%8.%9"/>
      <w:lvlJc w:val="left"/>
      <w:pPr>
        <w:ind w:left="8280" w:hanging="3240"/>
      </w:pPr>
      <w:rPr>
        <w:rFonts w:hint="default"/>
      </w:rPr>
    </w:lvl>
  </w:abstractNum>
  <w:abstractNum w:abstractNumId="6">
    <w:nsid w:val="25A5520B"/>
    <w:multiLevelType w:val="hybridMultilevel"/>
    <w:tmpl w:val="7712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33866"/>
    <w:multiLevelType w:val="hybridMultilevel"/>
    <w:tmpl w:val="ED30F7AA"/>
    <w:lvl w:ilvl="0" w:tplc="CF8A63B8">
      <w:start w:val="1"/>
      <w:numFmt w:val="bullet"/>
      <w:pStyle w:val="Bullet2"/>
      <w:lvlText w:val="-"/>
      <w:lvlJc w:val="left"/>
      <w:pPr>
        <w:tabs>
          <w:tab w:val="num" w:pos="720"/>
        </w:tabs>
        <w:ind w:left="720" w:hanging="360"/>
      </w:pPr>
      <w:rPr>
        <w:rFont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043B8F"/>
    <w:multiLevelType w:val="multilevel"/>
    <w:tmpl w:val="50BA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6C2E99"/>
    <w:multiLevelType w:val="hybridMultilevel"/>
    <w:tmpl w:val="B5DE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8E53D5"/>
    <w:multiLevelType w:val="hybridMultilevel"/>
    <w:tmpl w:val="14A6A496"/>
    <w:lvl w:ilvl="0" w:tplc="AF6C45C0">
      <w:start w:val="1"/>
      <w:numFmt w:val="bullet"/>
      <w:pStyle w:val="Bullet3"/>
      <w:lvlText w:val=""/>
      <w:lvlJc w:val="left"/>
      <w:pPr>
        <w:tabs>
          <w:tab w:val="num" w:pos="900"/>
        </w:tabs>
        <w:ind w:left="720" w:hanging="18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5551E7C"/>
    <w:multiLevelType w:val="hybridMultilevel"/>
    <w:tmpl w:val="C2A00708"/>
    <w:lvl w:ilvl="0" w:tplc="F9D643BC">
      <w:start w:val="1"/>
      <w:numFmt w:val="bullet"/>
      <w:pStyle w:val="TableBulle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64346F"/>
    <w:multiLevelType w:val="hybridMultilevel"/>
    <w:tmpl w:val="7B4A2BA4"/>
    <w:lvl w:ilvl="0" w:tplc="967E09C6">
      <w:start w:val="1"/>
      <w:numFmt w:val="bullet"/>
      <w:pStyle w:val="TableBullet2"/>
      <w:lvlText w:val="-"/>
      <w:lvlJc w:val="left"/>
      <w:pPr>
        <w:tabs>
          <w:tab w:val="num" w:pos="720"/>
        </w:tabs>
        <w:ind w:left="720" w:hanging="360"/>
      </w:pPr>
      <w:rPr>
        <w:rFonts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9D129CF"/>
    <w:multiLevelType w:val="hybridMultilevel"/>
    <w:tmpl w:val="AC7A4F76"/>
    <w:lvl w:ilvl="0" w:tplc="F58EF57A">
      <w:start w:val="1"/>
      <w:numFmt w:val="bullet"/>
      <w:pStyle w:val="Bulletw5SpacesAfter"/>
      <w:lvlText w:val=""/>
      <w:lvlJc w:val="left"/>
      <w:pPr>
        <w:tabs>
          <w:tab w:val="num" w:pos="547"/>
        </w:tabs>
        <w:ind w:left="547" w:hanging="36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BCC42C9"/>
    <w:multiLevelType w:val="hybridMultilevel"/>
    <w:tmpl w:val="685E72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296185"/>
    <w:multiLevelType w:val="hybridMultilevel"/>
    <w:tmpl w:val="CFEA01D8"/>
    <w:lvl w:ilvl="0" w:tplc="5AA287B4">
      <w:start w:val="1"/>
      <w:numFmt w:val="bullet"/>
      <w:pStyle w:val="Bullet1"/>
      <w:lvlText w:val="√"/>
      <w:lvlJc w:val="left"/>
      <w:pPr>
        <w:tabs>
          <w:tab w:val="num" w:pos="547"/>
        </w:tabs>
        <w:ind w:left="547" w:hanging="360"/>
      </w:pPr>
      <w:rPr>
        <w:rFonts w:ascii="Century Gothic" w:hAnsi="Century Gothic"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C75562A"/>
    <w:multiLevelType w:val="hybridMultilevel"/>
    <w:tmpl w:val="C4A8F3FA"/>
    <w:lvl w:ilvl="0" w:tplc="F0AECE5A">
      <w:start w:val="1"/>
      <w:numFmt w:val="bullet"/>
      <w:pStyle w:val="Bulleted"/>
      <w:lvlText w:val="▪"/>
      <w:lvlJc w:val="left"/>
      <w:pPr>
        <w:tabs>
          <w:tab w:val="num" w:pos="1440"/>
        </w:tabs>
        <w:ind w:left="1296" w:hanging="216"/>
      </w:pPr>
      <w:rPr>
        <w:rFonts w:hint="default"/>
        <w:color w:val="00008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3"/>
  </w:num>
  <w:num w:numId="3">
    <w:abstractNumId w:val="10"/>
  </w:num>
  <w:num w:numId="4">
    <w:abstractNumId w:val="11"/>
  </w:num>
  <w:num w:numId="5">
    <w:abstractNumId w:val="12"/>
  </w:num>
  <w:num w:numId="6">
    <w:abstractNumId w:val="4"/>
  </w:num>
  <w:num w:numId="7">
    <w:abstractNumId w:val="16"/>
  </w:num>
  <w:num w:numId="8">
    <w:abstractNumId w:val="3"/>
  </w:num>
  <w:num w:numId="9">
    <w:abstractNumId w:val="15"/>
  </w:num>
  <w:num w:numId="10">
    <w:abstractNumId w:val="0"/>
  </w:num>
  <w:num w:numId="11">
    <w:abstractNumId w:val="5"/>
  </w:num>
  <w:num w:numId="12">
    <w:abstractNumId w:val="1"/>
  </w:num>
  <w:num w:numId="13">
    <w:abstractNumId w:val="8"/>
  </w:num>
  <w:num w:numId="14">
    <w:abstractNumId w:val="14"/>
  </w:num>
  <w:num w:numId="15">
    <w:abstractNumId w:val="6"/>
  </w:num>
  <w:num w:numId="16">
    <w:abstractNumId w:val="9"/>
  </w:num>
  <w:num w:numId="1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00050,#002162,#6ebb1f,#0c2e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E53"/>
    <w:rsid w:val="00000449"/>
    <w:rsid w:val="0000102D"/>
    <w:rsid w:val="000100E1"/>
    <w:rsid w:val="00011E00"/>
    <w:rsid w:val="00015172"/>
    <w:rsid w:val="00025D9D"/>
    <w:rsid w:val="00032EF1"/>
    <w:rsid w:val="000354FB"/>
    <w:rsid w:val="00040ECE"/>
    <w:rsid w:val="00050CED"/>
    <w:rsid w:val="00071069"/>
    <w:rsid w:val="00075028"/>
    <w:rsid w:val="0008023C"/>
    <w:rsid w:val="00093B08"/>
    <w:rsid w:val="00096F91"/>
    <w:rsid w:val="000A5395"/>
    <w:rsid w:val="000A5E42"/>
    <w:rsid w:val="000B6F1A"/>
    <w:rsid w:val="000C2F70"/>
    <w:rsid w:val="000D2C1C"/>
    <w:rsid w:val="000D3D0E"/>
    <w:rsid w:val="000E5C39"/>
    <w:rsid w:val="000E6621"/>
    <w:rsid w:val="000F3D11"/>
    <w:rsid w:val="00105D4D"/>
    <w:rsid w:val="0011014C"/>
    <w:rsid w:val="00114D0B"/>
    <w:rsid w:val="001262C0"/>
    <w:rsid w:val="00141035"/>
    <w:rsid w:val="001433B8"/>
    <w:rsid w:val="0014643B"/>
    <w:rsid w:val="00152838"/>
    <w:rsid w:val="00152F88"/>
    <w:rsid w:val="00154E31"/>
    <w:rsid w:val="00155E97"/>
    <w:rsid w:val="00156524"/>
    <w:rsid w:val="00156B83"/>
    <w:rsid w:val="001771C6"/>
    <w:rsid w:val="00177AAE"/>
    <w:rsid w:val="0018113C"/>
    <w:rsid w:val="001A0AB7"/>
    <w:rsid w:val="001B0C7C"/>
    <w:rsid w:val="001B6ADC"/>
    <w:rsid w:val="001C42BA"/>
    <w:rsid w:val="001C5660"/>
    <w:rsid w:val="001E38E9"/>
    <w:rsid w:val="001F5211"/>
    <w:rsid w:val="0021152C"/>
    <w:rsid w:val="002159EF"/>
    <w:rsid w:val="00215AF1"/>
    <w:rsid w:val="00216BFF"/>
    <w:rsid w:val="002204AC"/>
    <w:rsid w:val="00221605"/>
    <w:rsid w:val="002305C8"/>
    <w:rsid w:val="002317E3"/>
    <w:rsid w:val="002333CA"/>
    <w:rsid w:val="002347FC"/>
    <w:rsid w:val="0023483C"/>
    <w:rsid w:val="00241B95"/>
    <w:rsid w:val="0024375D"/>
    <w:rsid w:val="002547DA"/>
    <w:rsid w:val="002626D1"/>
    <w:rsid w:val="002671FF"/>
    <w:rsid w:val="002A2C56"/>
    <w:rsid w:val="002A36CE"/>
    <w:rsid w:val="002A6D1B"/>
    <w:rsid w:val="002B00F1"/>
    <w:rsid w:val="003021F2"/>
    <w:rsid w:val="00302515"/>
    <w:rsid w:val="003044CA"/>
    <w:rsid w:val="00305717"/>
    <w:rsid w:val="00306783"/>
    <w:rsid w:val="003131AE"/>
    <w:rsid w:val="00315475"/>
    <w:rsid w:val="00340791"/>
    <w:rsid w:val="00372351"/>
    <w:rsid w:val="003752E9"/>
    <w:rsid w:val="00382801"/>
    <w:rsid w:val="003A01F5"/>
    <w:rsid w:val="003A48E5"/>
    <w:rsid w:val="003A660B"/>
    <w:rsid w:val="003C00A2"/>
    <w:rsid w:val="003E3B11"/>
    <w:rsid w:val="003E4752"/>
    <w:rsid w:val="003E5E7C"/>
    <w:rsid w:val="003F51C5"/>
    <w:rsid w:val="00402FB1"/>
    <w:rsid w:val="00403991"/>
    <w:rsid w:val="0041605F"/>
    <w:rsid w:val="00420E88"/>
    <w:rsid w:val="00425326"/>
    <w:rsid w:val="004262F7"/>
    <w:rsid w:val="0043444A"/>
    <w:rsid w:val="00435C93"/>
    <w:rsid w:val="00437B1F"/>
    <w:rsid w:val="00440E90"/>
    <w:rsid w:val="0044205E"/>
    <w:rsid w:val="004524E2"/>
    <w:rsid w:val="00462D6F"/>
    <w:rsid w:val="004749DD"/>
    <w:rsid w:val="004873C8"/>
    <w:rsid w:val="004A3DFB"/>
    <w:rsid w:val="004B665F"/>
    <w:rsid w:val="004D03DC"/>
    <w:rsid w:val="004F6FAC"/>
    <w:rsid w:val="0050438B"/>
    <w:rsid w:val="00521E29"/>
    <w:rsid w:val="00540E7E"/>
    <w:rsid w:val="00543554"/>
    <w:rsid w:val="005568AA"/>
    <w:rsid w:val="00557069"/>
    <w:rsid w:val="00560B60"/>
    <w:rsid w:val="00567AFB"/>
    <w:rsid w:val="005A462E"/>
    <w:rsid w:val="005A7D16"/>
    <w:rsid w:val="005C039C"/>
    <w:rsid w:val="005C5541"/>
    <w:rsid w:val="005F3E1A"/>
    <w:rsid w:val="00604B45"/>
    <w:rsid w:val="0062779F"/>
    <w:rsid w:val="00640812"/>
    <w:rsid w:val="0065010F"/>
    <w:rsid w:val="006531D1"/>
    <w:rsid w:val="006633D1"/>
    <w:rsid w:val="00663F2D"/>
    <w:rsid w:val="00672A51"/>
    <w:rsid w:val="006735F6"/>
    <w:rsid w:val="00676D00"/>
    <w:rsid w:val="00681F2D"/>
    <w:rsid w:val="00696BA2"/>
    <w:rsid w:val="006A20CE"/>
    <w:rsid w:val="006A39E5"/>
    <w:rsid w:val="006A7C48"/>
    <w:rsid w:val="006B0134"/>
    <w:rsid w:val="006C714A"/>
    <w:rsid w:val="006C7D77"/>
    <w:rsid w:val="006D17FD"/>
    <w:rsid w:val="006D385C"/>
    <w:rsid w:val="006D7E53"/>
    <w:rsid w:val="006E3554"/>
    <w:rsid w:val="006E6AD5"/>
    <w:rsid w:val="006E783E"/>
    <w:rsid w:val="006F1630"/>
    <w:rsid w:val="006F39BC"/>
    <w:rsid w:val="006F517F"/>
    <w:rsid w:val="007001E3"/>
    <w:rsid w:val="007055A1"/>
    <w:rsid w:val="007056A7"/>
    <w:rsid w:val="00712C86"/>
    <w:rsid w:val="00750640"/>
    <w:rsid w:val="007543CE"/>
    <w:rsid w:val="00756BCB"/>
    <w:rsid w:val="00760762"/>
    <w:rsid w:val="007644EE"/>
    <w:rsid w:val="0077494A"/>
    <w:rsid w:val="00783848"/>
    <w:rsid w:val="00785083"/>
    <w:rsid w:val="007938E2"/>
    <w:rsid w:val="007B62F8"/>
    <w:rsid w:val="007D16BB"/>
    <w:rsid w:val="007E0C92"/>
    <w:rsid w:val="007F5904"/>
    <w:rsid w:val="007F7F15"/>
    <w:rsid w:val="0080306F"/>
    <w:rsid w:val="00810E6B"/>
    <w:rsid w:val="00817019"/>
    <w:rsid w:val="00822D98"/>
    <w:rsid w:val="00824C79"/>
    <w:rsid w:val="008276C4"/>
    <w:rsid w:val="0083738A"/>
    <w:rsid w:val="00837C10"/>
    <w:rsid w:val="00841B6F"/>
    <w:rsid w:val="00844245"/>
    <w:rsid w:val="0085148F"/>
    <w:rsid w:val="00862AC4"/>
    <w:rsid w:val="00863CFD"/>
    <w:rsid w:val="00877E3A"/>
    <w:rsid w:val="008815E7"/>
    <w:rsid w:val="00884F4E"/>
    <w:rsid w:val="00886023"/>
    <w:rsid w:val="008862E4"/>
    <w:rsid w:val="008863E5"/>
    <w:rsid w:val="00886579"/>
    <w:rsid w:val="008948C9"/>
    <w:rsid w:val="008A6791"/>
    <w:rsid w:val="008A685D"/>
    <w:rsid w:val="008B47D4"/>
    <w:rsid w:val="008B5A9C"/>
    <w:rsid w:val="008C66C1"/>
    <w:rsid w:val="0090762D"/>
    <w:rsid w:val="0091737D"/>
    <w:rsid w:val="00931B2B"/>
    <w:rsid w:val="00964821"/>
    <w:rsid w:val="0097137C"/>
    <w:rsid w:val="009760B2"/>
    <w:rsid w:val="00982588"/>
    <w:rsid w:val="00983487"/>
    <w:rsid w:val="00984F03"/>
    <w:rsid w:val="009A7369"/>
    <w:rsid w:val="009B0BB7"/>
    <w:rsid w:val="009B7A88"/>
    <w:rsid w:val="009D2399"/>
    <w:rsid w:val="009E5166"/>
    <w:rsid w:val="009F1CBB"/>
    <w:rsid w:val="00A00217"/>
    <w:rsid w:val="00A136DB"/>
    <w:rsid w:val="00A15951"/>
    <w:rsid w:val="00A16B78"/>
    <w:rsid w:val="00A21BEF"/>
    <w:rsid w:val="00A22B6E"/>
    <w:rsid w:val="00A24B0F"/>
    <w:rsid w:val="00A25E53"/>
    <w:rsid w:val="00A36ABF"/>
    <w:rsid w:val="00A4350C"/>
    <w:rsid w:val="00A53D5D"/>
    <w:rsid w:val="00A57E11"/>
    <w:rsid w:val="00A65316"/>
    <w:rsid w:val="00A66543"/>
    <w:rsid w:val="00A818F3"/>
    <w:rsid w:val="00A8637C"/>
    <w:rsid w:val="00AC59BE"/>
    <w:rsid w:val="00AD0E4A"/>
    <w:rsid w:val="00AE469E"/>
    <w:rsid w:val="00AF11D0"/>
    <w:rsid w:val="00AF6CA2"/>
    <w:rsid w:val="00B058A9"/>
    <w:rsid w:val="00B15BDA"/>
    <w:rsid w:val="00B27569"/>
    <w:rsid w:val="00B32455"/>
    <w:rsid w:val="00B37D23"/>
    <w:rsid w:val="00B52DCD"/>
    <w:rsid w:val="00B55705"/>
    <w:rsid w:val="00B64E8B"/>
    <w:rsid w:val="00B72454"/>
    <w:rsid w:val="00B73449"/>
    <w:rsid w:val="00B7784D"/>
    <w:rsid w:val="00B87880"/>
    <w:rsid w:val="00B932FA"/>
    <w:rsid w:val="00B96B11"/>
    <w:rsid w:val="00B97832"/>
    <w:rsid w:val="00BA00CF"/>
    <w:rsid w:val="00BA0BDC"/>
    <w:rsid w:val="00BA0D9B"/>
    <w:rsid w:val="00BA1F74"/>
    <w:rsid w:val="00BA4AC7"/>
    <w:rsid w:val="00BA4E50"/>
    <w:rsid w:val="00BC70D8"/>
    <w:rsid w:val="00BF7446"/>
    <w:rsid w:val="00C0629E"/>
    <w:rsid w:val="00C11AFB"/>
    <w:rsid w:val="00C138E9"/>
    <w:rsid w:val="00C13FC6"/>
    <w:rsid w:val="00C206CA"/>
    <w:rsid w:val="00C24F6B"/>
    <w:rsid w:val="00C310BA"/>
    <w:rsid w:val="00C51CE6"/>
    <w:rsid w:val="00C52F2D"/>
    <w:rsid w:val="00C574CC"/>
    <w:rsid w:val="00C70007"/>
    <w:rsid w:val="00C82799"/>
    <w:rsid w:val="00C87ADC"/>
    <w:rsid w:val="00C94D6A"/>
    <w:rsid w:val="00C97BC7"/>
    <w:rsid w:val="00CA5F60"/>
    <w:rsid w:val="00CA70F3"/>
    <w:rsid w:val="00CB2914"/>
    <w:rsid w:val="00CD43C8"/>
    <w:rsid w:val="00D116F7"/>
    <w:rsid w:val="00D13140"/>
    <w:rsid w:val="00D13BCB"/>
    <w:rsid w:val="00D15CE6"/>
    <w:rsid w:val="00D16BAA"/>
    <w:rsid w:val="00D17BCB"/>
    <w:rsid w:val="00D17F80"/>
    <w:rsid w:val="00D21399"/>
    <w:rsid w:val="00D2465E"/>
    <w:rsid w:val="00D26C5E"/>
    <w:rsid w:val="00D40144"/>
    <w:rsid w:val="00D4458F"/>
    <w:rsid w:val="00D50EEA"/>
    <w:rsid w:val="00D52CC9"/>
    <w:rsid w:val="00D57E22"/>
    <w:rsid w:val="00D61276"/>
    <w:rsid w:val="00D8021B"/>
    <w:rsid w:val="00D9074E"/>
    <w:rsid w:val="00DA7B5C"/>
    <w:rsid w:val="00DB725B"/>
    <w:rsid w:val="00DC36FF"/>
    <w:rsid w:val="00DD46E7"/>
    <w:rsid w:val="00DD63E0"/>
    <w:rsid w:val="00DF6387"/>
    <w:rsid w:val="00E00A4D"/>
    <w:rsid w:val="00E226B7"/>
    <w:rsid w:val="00E34B70"/>
    <w:rsid w:val="00E43413"/>
    <w:rsid w:val="00E53009"/>
    <w:rsid w:val="00E5553A"/>
    <w:rsid w:val="00E56808"/>
    <w:rsid w:val="00E61C44"/>
    <w:rsid w:val="00E753B8"/>
    <w:rsid w:val="00E77D22"/>
    <w:rsid w:val="00E846FA"/>
    <w:rsid w:val="00E93D0E"/>
    <w:rsid w:val="00EB5736"/>
    <w:rsid w:val="00ED1CE8"/>
    <w:rsid w:val="00ED5D53"/>
    <w:rsid w:val="00F24ABE"/>
    <w:rsid w:val="00F341C3"/>
    <w:rsid w:val="00F67810"/>
    <w:rsid w:val="00F81188"/>
    <w:rsid w:val="00F82339"/>
    <w:rsid w:val="00F90CAD"/>
    <w:rsid w:val="00F92E15"/>
    <w:rsid w:val="00FB1326"/>
    <w:rsid w:val="00FC01DB"/>
    <w:rsid w:val="00FC5D34"/>
    <w:rsid w:val="00FD1A1F"/>
    <w:rsid w:val="00FE0537"/>
    <w:rsid w:val="00FF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0,#002162,#6ebb1f,#0c2e82"/>
    </o:shapedefaults>
    <o:shapelayout v:ext="edit">
      <o:idmap v:ext="edit" data="1"/>
    </o:shapelayout>
  </w:shapeDefaults>
  <w:decimalSymbol w:val="."/>
  <w:listSeparator w:val=","/>
  <w15:docId w15:val="{2412B017-4969-4D1A-B33E-E41DF0DC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85D"/>
    <w:rPr>
      <w:rFonts w:ascii="Arial" w:hAnsi="Arial" w:cs="Arial"/>
      <w:szCs w:val="24"/>
    </w:rPr>
  </w:style>
  <w:style w:type="paragraph" w:styleId="Heading1">
    <w:name w:val="heading 1"/>
    <w:basedOn w:val="Normal"/>
    <w:next w:val="Normal"/>
    <w:qFormat/>
    <w:rsid w:val="008A685D"/>
    <w:pPr>
      <w:pageBreakBefore/>
      <w:spacing w:before="240" w:after="240"/>
      <w:ind w:left="-720"/>
      <w:outlineLvl w:val="0"/>
    </w:pPr>
    <w:rPr>
      <w:rFonts w:ascii="Times New Roman" w:hAnsi="Times New Roman"/>
      <w:b/>
      <w:bCs/>
      <w:smallCaps/>
      <w:color w:val="0C2E82"/>
      <w:spacing w:val="20"/>
      <w:kern w:val="32"/>
      <w:sz w:val="40"/>
      <w:szCs w:val="32"/>
    </w:rPr>
  </w:style>
  <w:style w:type="paragraph" w:styleId="Heading2">
    <w:name w:val="heading 2"/>
    <w:basedOn w:val="Normal"/>
    <w:next w:val="Normal"/>
    <w:link w:val="Heading2Char"/>
    <w:qFormat/>
    <w:rsid w:val="008A685D"/>
    <w:pPr>
      <w:spacing w:before="240" w:after="160"/>
      <w:ind w:left="-360"/>
      <w:outlineLvl w:val="1"/>
    </w:pPr>
    <w:rPr>
      <w:rFonts w:ascii="Times New Roman" w:hAnsi="Times New Roman"/>
      <w:b/>
      <w:bCs/>
      <w:iCs/>
      <w:smallCaps/>
      <w:color w:val="0C2E82"/>
      <w:spacing w:val="20"/>
      <w:kern w:val="16"/>
      <w:sz w:val="36"/>
      <w:szCs w:val="28"/>
    </w:rPr>
  </w:style>
  <w:style w:type="paragraph" w:styleId="Heading3">
    <w:name w:val="heading 3"/>
    <w:basedOn w:val="Heading2"/>
    <w:next w:val="Normal"/>
    <w:qFormat/>
    <w:rsid w:val="008A685D"/>
    <w:pPr>
      <w:spacing w:before="160" w:after="120"/>
      <w:ind w:left="-187"/>
      <w:outlineLvl w:val="2"/>
    </w:pPr>
    <w:rPr>
      <w:rFonts w:cs="Times New Roman"/>
      <w:bCs w:val="0"/>
      <w:iCs w:val="0"/>
      <w:spacing w:val="0"/>
      <w:kern w:val="0"/>
      <w:sz w:val="32"/>
      <w:szCs w:val="20"/>
    </w:rPr>
  </w:style>
  <w:style w:type="paragraph" w:styleId="Heading4">
    <w:name w:val="heading 4"/>
    <w:basedOn w:val="Normal"/>
    <w:next w:val="Normal"/>
    <w:qFormat/>
    <w:rsid w:val="008A685D"/>
    <w:pPr>
      <w:spacing w:before="120" w:after="60"/>
      <w:ind w:left="-97"/>
      <w:outlineLvl w:val="3"/>
    </w:pPr>
    <w:rPr>
      <w:rFonts w:ascii="Times New Roman" w:hAnsi="Times New Roman"/>
      <w:b/>
      <w:smallCaps/>
      <w:snapToGrid w:val="0"/>
      <w:color w:val="0C2E82"/>
      <w:sz w:val="28"/>
      <w:szCs w:val="20"/>
    </w:rPr>
  </w:style>
  <w:style w:type="paragraph" w:styleId="Heading5">
    <w:name w:val="heading 5"/>
    <w:basedOn w:val="Normal"/>
    <w:next w:val="Normal"/>
    <w:qFormat/>
    <w:rsid w:val="008A685D"/>
    <w:pPr>
      <w:spacing w:before="120" w:after="60"/>
      <w:outlineLvl w:val="4"/>
    </w:pPr>
    <w:rPr>
      <w:rFonts w:ascii="Times New Roman" w:hAnsi="Times New Roman"/>
      <w:b/>
      <w:smallCaps/>
      <w:color w:val="0C2E82"/>
      <w:kern w:val="32"/>
      <w:sz w:val="24"/>
      <w:szCs w:val="20"/>
    </w:rPr>
  </w:style>
  <w:style w:type="paragraph" w:styleId="Heading6">
    <w:name w:val="heading 6"/>
    <w:basedOn w:val="Normal"/>
    <w:next w:val="Normal"/>
    <w:qFormat/>
    <w:rsid w:val="008A685D"/>
    <w:pPr>
      <w:spacing w:before="120" w:after="60"/>
      <w:outlineLvl w:val="5"/>
    </w:pPr>
    <w:rPr>
      <w:rFonts w:ascii="Times New Roman" w:hAnsi="Times New Roman"/>
      <w:b/>
      <w:smallCaps/>
      <w:color w:val="0C2E82"/>
      <w:szCs w:val="20"/>
    </w:rPr>
  </w:style>
  <w:style w:type="paragraph" w:styleId="Heading7">
    <w:name w:val="heading 7"/>
    <w:basedOn w:val="Normal"/>
    <w:next w:val="Normal"/>
    <w:qFormat/>
    <w:rsid w:val="008A685D"/>
    <w:pPr>
      <w:tabs>
        <w:tab w:val="num" w:pos="660"/>
      </w:tabs>
      <w:spacing w:before="120" w:after="60"/>
      <w:outlineLvl w:val="6"/>
    </w:pPr>
    <w:rPr>
      <w:rFonts w:ascii="Times New Roman" w:hAnsi="Times New Roman"/>
      <w:smallCaps/>
      <w:color w:val="0C2E82"/>
      <w:szCs w:val="20"/>
    </w:rPr>
  </w:style>
  <w:style w:type="paragraph" w:styleId="Heading8">
    <w:name w:val="heading 8"/>
    <w:basedOn w:val="Normal"/>
    <w:next w:val="Normal"/>
    <w:qFormat/>
    <w:rsid w:val="008A685D"/>
    <w:pPr>
      <w:keepNext/>
      <w:ind w:right="60"/>
      <w:jc w:val="right"/>
      <w:outlineLvl w:val="7"/>
    </w:pPr>
    <w:rPr>
      <w:rFonts w:ascii="Century Gothic" w:hAnsi="Century Gothic"/>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8A685D"/>
    <w:pPr>
      <w:tabs>
        <w:tab w:val="left" w:pos="480"/>
        <w:tab w:val="right" w:leader="dot" w:pos="8630"/>
      </w:tabs>
      <w:spacing w:before="160" w:after="100"/>
    </w:pPr>
    <w:rPr>
      <w:b/>
      <w:smallCaps/>
      <w:noProof/>
      <w:spacing w:val="20"/>
      <w:kern w:val="32"/>
    </w:rPr>
  </w:style>
  <w:style w:type="paragraph" w:styleId="TOC2">
    <w:name w:val="toc 2"/>
    <w:basedOn w:val="Normal"/>
    <w:next w:val="Normal"/>
    <w:uiPriority w:val="39"/>
    <w:rsid w:val="008A685D"/>
    <w:pPr>
      <w:spacing w:before="120" w:after="60"/>
      <w:ind w:left="245"/>
    </w:pPr>
    <w:rPr>
      <w:b/>
    </w:rPr>
  </w:style>
  <w:style w:type="paragraph" w:styleId="TOC3">
    <w:name w:val="toc 3"/>
    <w:basedOn w:val="Normal"/>
    <w:next w:val="Normal"/>
    <w:semiHidden/>
    <w:rsid w:val="008A685D"/>
    <w:pPr>
      <w:spacing w:before="60"/>
      <w:ind w:left="475"/>
    </w:pPr>
  </w:style>
  <w:style w:type="character" w:styleId="Hyperlink">
    <w:name w:val="Hyperlink"/>
    <w:uiPriority w:val="99"/>
    <w:rsid w:val="008A685D"/>
    <w:rPr>
      <w:color w:val="0000FF"/>
      <w:u w:val="single"/>
    </w:rPr>
  </w:style>
  <w:style w:type="paragraph" w:styleId="Footer">
    <w:name w:val="footer"/>
    <w:basedOn w:val="Normal"/>
    <w:rsid w:val="008A685D"/>
    <w:pPr>
      <w:tabs>
        <w:tab w:val="center" w:pos="4320"/>
        <w:tab w:val="right" w:pos="8640"/>
      </w:tabs>
    </w:pPr>
    <w:rPr>
      <w:i/>
      <w:sz w:val="16"/>
    </w:rPr>
  </w:style>
  <w:style w:type="paragraph" w:customStyle="1" w:styleId="TableColumnHeadingBlack">
    <w:name w:val="Table Column Heading Black"/>
    <w:basedOn w:val="TableColumnHeading"/>
    <w:next w:val="Normal"/>
    <w:rsid w:val="008A685D"/>
    <w:rPr>
      <w:color w:val="000000"/>
    </w:rPr>
  </w:style>
  <w:style w:type="paragraph" w:customStyle="1" w:styleId="TableColumnHeading">
    <w:name w:val="Table Column Heading"/>
    <w:basedOn w:val="Normal"/>
    <w:rsid w:val="008A685D"/>
    <w:pPr>
      <w:spacing w:before="60" w:after="60"/>
    </w:pPr>
    <w:rPr>
      <w:rFonts w:ascii="Arial Narrow" w:hAnsi="Arial Narrow"/>
      <w:b/>
      <w:smallCaps/>
      <w:color w:val="FFFFFF"/>
    </w:rPr>
  </w:style>
  <w:style w:type="paragraph" w:customStyle="1" w:styleId="Paragraphbeforeabullet">
    <w:name w:val="Paragraph before a bullet"/>
    <w:basedOn w:val="Normal"/>
    <w:rsid w:val="008A685D"/>
    <w:pPr>
      <w:spacing w:after="100"/>
    </w:pPr>
  </w:style>
  <w:style w:type="paragraph" w:customStyle="1" w:styleId="Bullet1">
    <w:name w:val="Bullet 1"/>
    <w:basedOn w:val="Normal"/>
    <w:rsid w:val="008A685D"/>
    <w:pPr>
      <w:numPr>
        <w:numId w:val="9"/>
      </w:numPr>
      <w:tabs>
        <w:tab w:val="left" w:pos="360"/>
      </w:tabs>
    </w:pPr>
  </w:style>
  <w:style w:type="paragraph" w:customStyle="1" w:styleId="ResumeHeading1">
    <w:name w:val="Resume Heading 1"/>
    <w:basedOn w:val="Normal"/>
    <w:next w:val="ResumeHeadingTitle"/>
    <w:rsid w:val="008A685D"/>
    <w:pPr>
      <w:keepNext/>
      <w:pageBreakBefore/>
      <w:spacing w:before="240" w:after="60"/>
    </w:pPr>
    <w:rPr>
      <w:rFonts w:ascii="Times New Roman" w:hAnsi="Times New Roman"/>
      <w:b/>
      <w:bCs/>
      <w:smallCaps/>
      <w:color w:val="0C2E82"/>
      <w:spacing w:val="20"/>
      <w:kern w:val="32"/>
      <w:sz w:val="40"/>
    </w:rPr>
  </w:style>
  <w:style w:type="paragraph" w:customStyle="1" w:styleId="ResumeHeadingTitle">
    <w:name w:val="Resume Heading Title"/>
    <w:basedOn w:val="Normal"/>
    <w:next w:val="Normal"/>
    <w:rsid w:val="008A685D"/>
    <w:pPr>
      <w:suppressAutoHyphens/>
      <w:jc w:val="both"/>
    </w:pPr>
    <w:rPr>
      <w:rFonts w:ascii="Times New Roman" w:hAnsi="Times New Roman"/>
      <w:b/>
      <w:bCs/>
      <w:smallCaps/>
      <w:color w:val="0C2E82"/>
      <w:spacing w:val="-3"/>
      <w:sz w:val="32"/>
    </w:rPr>
  </w:style>
  <w:style w:type="paragraph" w:customStyle="1" w:styleId="ResumeHeading2">
    <w:name w:val="Resume Heading 2"/>
    <w:basedOn w:val="Normal"/>
    <w:rsid w:val="008A685D"/>
    <w:pPr>
      <w:keepNext/>
      <w:pBdr>
        <w:bottom w:val="single" w:sz="8" w:space="1" w:color="6EBB1F"/>
      </w:pBdr>
      <w:spacing w:before="240" w:after="120"/>
    </w:pPr>
    <w:rPr>
      <w:b/>
      <w:bCs/>
      <w:smallCaps/>
      <w:noProof/>
      <w:color w:val="0C2E82"/>
      <w:sz w:val="28"/>
    </w:rPr>
  </w:style>
  <w:style w:type="paragraph" w:customStyle="1" w:styleId="Bullet2">
    <w:name w:val="Bullet 2"/>
    <w:basedOn w:val="Bullet1"/>
    <w:rsid w:val="008A685D"/>
    <w:pPr>
      <w:numPr>
        <w:numId w:val="1"/>
      </w:numPr>
      <w:tabs>
        <w:tab w:val="clear" w:pos="360"/>
        <w:tab w:val="left" w:pos="540"/>
      </w:tabs>
      <w:ind w:left="547" w:hanging="187"/>
    </w:pPr>
  </w:style>
  <w:style w:type="paragraph" w:customStyle="1" w:styleId="Questions">
    <w:name w:val="Questions"/>
    <w:basedOn w:val="Normal"/>
    <w:next w:val="Normal"/>
    <w:rsid w:val="008A685D"/>
    <w:pPr>
      <w:pBdr>
        <w:top w:val="single" w:sz="4" w:space="1" w:color="0C2E82"/>
        <w:left w:val="single" w:sz="4" w:space="4" w:color="0C2E82"/>
        <w:bottom w:val="single" w:sz="4" w:space="1" w:color="0C2E82"/>
        <w:right w:val="single" w:sz="4" w:space="4" w:color="0C2E82"/>
      </w:pBdr>
      <w:shd w:val="clear" w:color="auto" w:fill="ECEAF4"/>
    </w:pPr>
  </w:style>
  <w:style w:type="paragraph" w:customStyle="1" w:styleId="CoverPage">
    <w:name w:val="Cover Page"/>
    <w:basedOn w:val="Normal"/>
    <w:rsid w:val="008A685D"/>
    <w:pPr>
      <w:keepNext/>
      <w:jc w:val="center"/>
      <w:outlineLvl w:val="0"/>
    </w:pPr>
    <w:rPr>
      <w:b/>
      <w:bCs/>
      <w:smallCaps/>
      <w:spacing w:val="20"/>
      <w:kern w:val="32"/>
      <w:sz w:val="64"/>
      <w:szCs w:val="32"/>
    </w:rPr>
  </w:style>
  <w:style w:type="paragraph" w:customStyle="1" w:styleId="CoverPageTitle">
    <w:name w:val="Cover Page Title"/>
    <w:basedOn w:val="CoverPage"/>
    <w:rsid w:val="008A685D"/>
    <w:rPr>
      <w:sz w:val="48"/>
    </w:rPr>
  </w:style>
  <w:style w:type="paragraph" w:customStyle="1" w:styleId="Bullet3">
    <w:name w:val="Bullet 3"/>
    <w:basedOn w:val="Normal"/>
    <w:rsid w:val="008A685D"/>
    <w:pPr>
      <w:numPr>
        <w:numId w:val="3"/>
      </w:numPr>
      <w:tabs>
        <w:tab w:val="clear" w:pos="900"/>
        <w:tab w:val="left" w:pos="720"/>
      </w:tabs>
      <w:ind w:left="734" w:hanging="187"/>
    </w:pPr>
  </w:style>
  <w:style w:type="paragraph" w:customStyle="1" w:styleId="Bulletw5SpacesAfter">
    <w:name w:val="Bullet w/5 Spaces After"/>
    <w:basedOn w:val="Bullet1"/>
    <w:rsid w:val="008A685D"/>
    <w:pPr>
      <w:numPr>
        <w:numId w:val="2"/>
      </w:numPr>
      <w:spacing w:after="100"/>
      <w:ind w:left="374" w:hanging="187"/>
    </w:pPr>
  </w:style>
  <w:style w:type="paragraph" w:customStyle="1" w:styleId="TableText">
    <w:name w:val="Table Text"/>
    <w:basedOn w:val="Normal"/>
    <w:rsid w:val="008A685D"/>
    <w:rPr>
      <w:rFonts w:ascii="Arial Narrow" w:hAnsi="Arial Narrow"/>
    </w:rPr>
  </w:style>
  <w:style w:type="paragraph" w:customStyle="1" w:styleId="TableBullet1">
    <w:name w:val="Table Bullet 1"/>
    <w:basedOn w:val="TableText"/>
    <w:rsid w:val="008A685D"/>
    <w:pPr>
      <w:numPr>
        <w:numId w:val="4"/>
      </w:numPr>
      <w:tabs>
        <w:tab w:val="clear" w:pos="720"/>
        <w:tab w:val="num" w:pos="360"/>
      </w:tabs>
      <w:ind w:left="360" w:hanging="180"/>
    </w:pPr>
  </w:style>
  <w:style w:type="paragraph" w:customStyle="1" w:styleId="TableBullet2">
    <w:name w:val="Table Bullet 2"/>
    <w:basedOn w:val="TableText"/>
    <w:rsid w:val="008A685D"/>
    <w:pPr>
      <w:numPr>
        <w:numId w:val="5"/>
      </w:numPr>
      <w:tabs>
        <w:tab w:val="clear" w:pos="720"/>
        <w:tab w:val="num" w:pos="540"/>
      </w:tabs>
      <w:ind w:left="540" w:hanging="180"/>
    </w:pPr>
  </w:style>
  <w:style w:type="paragraph" w:customStyle="1" w:styleId="ResumeBullet1">
    <w:name w:val="Resume Bullet 1"/>
    <w:basedOn w:val="Bullet1"/>
    <w:rsid w:val="008A685D"/>
    <w:pPr>
      <w:numPr>
        <w:numId w:val="6"/>
      </w:numPr>
      <w:tabs>
        <w:tab w:val="clear" w:pos="360"/>
        <w:tab w:val="clear" w:pos="547"/>
        <w:tab w:val="left" w:pos="180"/>
      </w:tabs>
      <w:ind w:left="187" w:hanging="187"/>
    </w:pPr>
    <w:rPr>
      <w:bCs/>
    </w:rPr>
  </w:style>
  <w:style w:type="paragraph" w:customStyle="1" w:styleId="SkillsHeading">
    <w:name w:val="Skills Heading"/>
    <w:basedOn w:val="Normal"/>
    <w:rsid w:val="008A685D"/>
    <w:pPr>
      <w:spacing w:before="120" w:after="60"/>
    </w:pPr>
    <w:rPr>
      <w:b/>
      <w:bCs/>
      <w:smallCaps/>
      <w:color w:val="0C2E82"/>
    </w:rPr>
  </w:style>
  <w:style w:type="paragraph" w:styleId="Header">
    <w:name w:val="header"/>
    <w:basedOn w:val="Normal"/>
    <w:rsid w:val="008A685D"/>
    <w:pPr>
      <w:tabs>
        <w:tab w:val="center" w:pos="4320"/>
        <w:tab w:val="right" w:pos="8640"/>
      </w:tabs>
      <w:ind w:left="-907"/>
    </w:pPr>
    <w:rPr>
      <w:rFonts w:ascii="Arial Narrow" w:hAnsi="Arial Narrow"/>
    </w:rPr>
  </w:style>
  <w:style w:type="paragraph" w:customStyle="1" w:styleId="Quotes">
    <w:name w:val="Quotes"/>
    <w:basedOn w:val="Questions"/>
    <w:next w:val="Normal"/>
    <w:rsid w:val="008A685D"/>
    <w:pPr>
      <w:pBdr>
        <w:top w:val="single" w:sz="4" w:space="1" w:color="6EBB1F" w:shadow="1"/>
        <w:left w:val="single" w:sz="4" w:space="4" w:color="6EBB1F" w:shadow="1"/>
        <w:bottom w:val="single" w:sz="4" w:space="1" w:color="6EBB1F" w:shadow="1"/>
        <w:right w:val="single" w:sz="4" w:space="4" w:color="6EBB1F" w:shadow="1"/>
      </w:pBdr>
      <w:shd w:val="clear" w:color="auto" w:fill="FFFFFF"/>
    </w:pPr>
  </w:style>
  <w:style w:type="paragraph" w:styleId="TOC4">
    <w:name w:val="toc 4"/>
    <w:basedOn w:val="Normal"/>
    <w:next w:val="Normal"/>
    <w:autoRedefine/>
    <w:semiHidden/>
    <w:rsid w:val="008A685D"/>
    <w:pPr>
      <w:ind w:left="600"/>
    </w:pPr>
  </w:style>
  <w:style w:type="paragraph" w:styleId="TOC5">
    <w:name w:val="toc 5"/>
    <w:basedOn w:val="Normal"/>
    <w:next w:val="Normal"/>
    <w:autoRedefine/>
    <w:semiHidden/>
    <w:rsid w:val="008A685D"/>
    <w:pPr>
      <w:ind w:left="800"/>
    </w:pPr>
  </w:style>
  <w:style w:type="paragraph" w:styleId="TOC6">
    <w:name w:val="toc 6"/>
    <w:basedOn w:val="Normal"/>
    <w:next w:val="Normal"/>
    <w:autoRedefine/>
    <w:semiHidden/>
    <w:rsid w:val="008A685D"/>
    <w:pPr>
      <w:ind w:left="1000"/>
    </w:pPr>
  </w:style>
  <w:style w:type="paragraph" w:styleId="TOC7">
    <w:name w:val="toc 7"/>
    <w:basedOn w:val="Normal"/>
    <w:next w:val="Normal"/>
    <w:autoRedefine/>
    <w:semiHidden/>
    <w:rsid w:val="008A685D"/>
    <w:pPr>
      <w:ind w:left="1200"/>
    </w:pPr>
  </w:style>
  <w:style w:type="paragraph" w:styleId="TOC8">
    <w:name w:val="toc 8"/>
    <w:basedOn w:val="Normal"/>
    <w:next w:val="Normal"/>
    <w:autoRedefine/>
    <w:semiHidden/>
    <w:rsid w:val="008A685D"/>
    <w:pPr>
      <w:ind w:left="1400"/>
    </w:pPr>
  </w:style>
  <w:style w:type="paragraph" w:styleId="TOC9">
    <w:name w:val="toc 9"/>
    <w:basedOn w:val="Normal"/>
    <w:next w:val="Normal"/>
    <w:autoRedefine/>
    <w:semiHidden/>
    <w:rsid w:val="008A685D"/>
    <w:pPr>
      <w:ind w:left="1600"/>
    </w:pPr>
  </w:style>
  <w:style w:type="paragraph" w:customStyle="1" w:styleId="ActionCaption">
    <w:name w:val="Action Caption"/>
    <w:basedOn w:val="Normal"/>
    <w:next w:val="Normal"/>
    <w:rsid w:val="008A685D"/>
    <w:pPr>
      <w:jc w:val="center"/>
    </w:pPr>
    <w:rPr>
      <w:b/>
      <w:i/>
      <w:iCs/>
      <w:color w:val="6EBB1F"/>
    </w:rPr>
  </w:style>
  <w:style w:type="paragraph" w:customStyle="1" w:styleId="TableTitle">
    <w:name w:val="Table Title"/>
    <w:basedOn w:val="Normal"/>
    <w:next w:val="Normal"/>
    <w:rsid w:val="008A685D"/>
    <w:pPr>
      <w:jc w:val="center"/>
    </w:pPr>
    <w:rPr>
      <w:rFonts w:ascii="Arial Narrow" w:hAnsi="Arial Narrow"/>
      <w:b/>
      <w:smallCaps/>
      <w:color w:val="6EBB1F"/>
      <w:sz w:val="24"/>
    </w:rPr>
  </w:style>
  <w:style w:type="character" w:styleId="FollowedHyperlink">
    <w:name w:val="FollowedHyperlink"/>
    <w:rsid w:val="008A685D"/>
    <w:rPr>
      <w:color w:val="800080"/>
      <w:u w:val="single"/>
    </w:rPr>
  </w:style>
  <w:style w:type="paragraph" w:customStyle="1" w:styleId="table">
    <w:name w:val="table"/>
    <w:basedOn w:val="Normal"/>
    <w:rsid w:val="006D7E53"/>
    <w:pPr>
      <w:spacing w:before="20" w:after="20"/>
    </w:pPr>
    <w:rPr>
      <w:rFonts w:cs="Times New Roman"/>
      <w:bCs/>
      <w:color w:val="000000"/>
      <w:szCs w:val="20"/>
    </w:rPr>
  </w:style>
  <w:style w:type="paragraph" w:customStyle="1" w:styleId="tableheading">
    <w:name w:val="table_heading"/>
    <w:basedOn w:val="Title"/>
    <w:rsid w:val="006D7E53"/>
    <w:pPr>
      <w:spacing w:before="0" w:after="120"/>
      <w:jc w:val="left"/>
      <w:outlineLvl w:val="9"/>
    </w:pPr>
    <w:rPr>
      <w:rFonts w:cs="Times New Roman"/>
      <w:bCs w:val="0"/>
      <w:color w:val="000000"/>
      <w:kern w:val="0"/>
      <w:sz w:val="20"/>
    </w:rPr>
  </w:style>
  <w:style w:type="paragraph" w:customStyle="1" w:styleId="Normal6ptspacing">
    <w:name w:val="Normal_6ptspacing"/>
    <w:basedOn w:val="Normal"/>
    <w:rsid w:val="006D7E53"/>
    <w:pPr>
      <w:spacing w:after="120"/>
      <w:jc w:val="both"/>
    </w:pPr>
    <w:rPr>
      <w:rFonts w:cs="Times New Roman"/>
      <w:bCs/>
      <w:color w:val="000000"/>
    </w:rPr>
  </w:style>
  <w:style w:type="paragraph" w:customStyle="1" w:styleId="NavigationPath">
    <w:name w:val="Navigation_Path"/>
    <w:basedOn w:val="Header"/>
    <w:rsid w:val="006D7E53"/>
    <w:pPr>
      <w:tabs>
        <w:tab w:val="clear" w:pos="4320"/>
        <w:tab w:val="clear" w:pos="8640"/>
      </w:tabs>
      <w:spacing w:after="60"/>
      <w:ind w:left="0"/>
      <w:jc w:val="both"/>
    </w:pPr>
    <w:rPr>
      <w:rFonts w:ascii="Arial" w:hAnsi="Arial" w:cs="Times New Roman"/>
      <w:b/>
      <w:color w:val="000000"/>
      <w:sz w:val="18"/>
    </w:rPr>
  </w:style>
  <w:style w:type="paragraph" w:styleId="BodyText">
    <w:name w:val="Body Text"/>
    <w:basedOn w:val="Normal"/>
    <w:rsid w:val="006D7E53"/>
    <w:pPr>
      <w:spacing w:before="60" w:after="60"/>
      <w:ind w:left="1700"/>
    </w:pPr>
    <w:rPr>
      <w:rFonts w:ascii="Verdana" w:hAnsi="Verdana" w:cs="Times New Roman"/>
      <w:szCs w:val="20"/>
    </w:rPr>
  </w:style>
  <w:style w:type="paragraph" w:customStyle="1" w:styleId="Bulleted">
    <w:name w:val="Bulleted"/>
    <w:basedOn w:val="Normal"/>
    <w:rsid w:val="006D7E53"/>
    <w:pPr>
      <w:numPr>
        <w:numId w:val="7"/>
      </w:numPr>
      <w:tabs>
        <w:tab w:val="clear" w:pos="1440"/>
      </w:tabs>
      <w:spacing w:before="60" w:after="60"/>
      <w:ind w:left="720" w:hanging="360"/>
      <w:jc w:val="both"/>
    </w:pPr>
    <w:rPr>
      <w:rFonts w:cs="Times New Roman"/>
      <w:bCs/>
      <w:color w:val="000000"/>
    </w:rPr>
  </w:style>
  <w:style w:type="paragraph" w:customStyle="1" w:styleId="Hints">
    <w:name w:val="Hints"/>
    <w:basedOn w:val="Normal"/>
    <w:rsid w:val="006D7E53"/>
    <w:pPr>
      <w:numPr>
        <w:numId w:val="8"/>
      </w:numPr>
      <w:spacing w:after="120"/>
      <w:ind w:left="360" w:hanging="360"/>
      <w:jc w:val="both"/>
    </w:pPr>
    <w:rPr>
      <w:rFonts w:cs="Times New Roman"/>
      <w:bCs/>
      <w:color w:val="000000"/>
    </w:rPr>
  </w:style>
  <w:style w:type="table" w:styleId="TableGrid">
    <w:name w:val="Table Grid"/>
    <w:basedOn w:val="TableNormal"/>
    <w:rsid w:val="006D7E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D7E53"/>
    <w:pPr>
      <w:spacing w:before="240" w:after="60"/>
      <w:jc w:val="center"/>
      <w:outlineLvl w:val="0"/>
    </w:pPr>
    <w:rPr>
      <w:b/>
      <w:bCs/>
      <w:kern w:val="28"/>
      <w:sz w:val="32"/>
      <w:szCs w:val="32"/>
    </w:rPr>
  </w:style>
  <w:style w:type="paragraph" w:styleId="BalloonText">
    <w:name w:val="Balloon Text"/>
    <w:basedOn w:val="Normal"/>
    <w:link w:val="BalloonTextChar"/>
    <w:rsid w:val="00015172"/>
    <w:rPr>
      <w:rFonts w:ascii="Tahoma" w:hAnsi="Tahoma" w:cs="Times New Roman"/>
      <w:sz w:val="16"/>
      <w:szCs w:val="16"/>
    </w:rPr>
  </w:style>
  <w:style w:type="character" w:customStyle="1" w:styleId="BalloonTextChar">
    <w:name w:val="Balloon Text Char"/>
    <w:link w:val="BalloonText"/>
    <w:rsid w:val="00015172"/>
    <w:rPr>
      <w:rFonts w:ascii="Tahoma" w:hAnsi="Tahoma" w:cs="Tahoma"/>
      <w:sz w:val="16"/>
      <w:szCs w:val="16"/>
    </w:rPr>
  </w:style>
  <w:style w:type="paragraph" w:styleId="NormalWeb">
    <w:name w:val="Normal (Web)"/>
    <w:basedOn w:val="Normal"/>
    <w:uiPriority w:val="99"/>
    <w:unhideWhenUsed/>
    <w:rsid w:val="002A36CE"/>
    <w:pPr>
      <w:spacing w:before="100" w:beforeAutospacing="1" w:after="100" w:afterAutospacing="1"/>
    </w:pPr>
    <w:rPr>
      <w:rFonts w:ascii="Times New Roman" w:eastAsiaTheme="minorEastAsia" w:hAnsi="Times New Roman" w:cs="Times New Roman"/>
      <w:sz w:val="24"/>
    </w:rPr>
  </w:style>
  <w:style w:type="character" w:styleId="Emphasis">
    <w:name w:val="Emphasis"/>
    <w:basedOn w:val="DefaultParagraphFont"/>
    <w:qFormat/>
    <w:rsid w:val="000D3D0E"/>
    <w:rPr>
      <w:i/>
      <w:iCs/>
    </w:rPr>
  </w:style>
  <w:style w:type="paragraph" w:styleId="ListParagraph">
    <w:name w:val="List Paragraph"/>
    <w:basedOn w:val="Normal"/>
    <w:uiPriority w:val="34"/>
    <w:qFormat/>
    <w:rsid w:val="005A462E"/>
    <w:pPr>
      <w:ind w:left="720"/>
      <w:contextualSpacing/>
    </w:pPr>
  </w:style>
  <w:style w:type="paragraph" w:customStyle="1" w:styleId="p">
    <w:name w:val="p"/>
    <w:basedOn w:val="Normal"/>
    <w:rsid w:val="00C82799"/>
    <w:pPr>
      <w:spacing w:before="100" w:beforeAutospacing="1" w:after="100" w:afterAutospacing="1"/>
    </w:pPr>
    <w:rPr>
      <w:rFonts w:ascii="Times New Roman" w:hAnsi="Times New Roman" w:cs="Times New Roman"/>
      <w:sz w:val="24"/>
    </w:rPr>
  </w:style>
  <w:style w:type="character" w:customStyle="1" w:styleId="apple-converted-space">
    <w:name w:val="apple-converted-space"/>
    <w:basedOn w:val="DefaultParagraphFont"/>
    <w:rsid w:val="00C82799"/>
  </w:style>
  <w:style w:type="character" w:styleId="CommentReference">
    <w:name w:val="annotation reference"/>
    <w:basedOn w:val="DefaultParagraphFont"/>
    <w:semiHidden/>
    <w:unhideWhenUsed/>
    <w:rsid w:val="00000449"/>
    <w:rPr>
      <w:sz w:val="16"/>
      <w:szCs w:val="16"/>
    </w:rPr>
  </w:style>
  <w:style w:type="paragraph" w:styleId="CommentText">
    <w:name w:val="annotation text"/>
    <w:basedOn w:val="Normal"/>
    <w:link w:val="CommentTextChar"/>
    <w:semiHidden/>
    <w:unhideWhenUsed/>
    <w:rsid w:val="00000449"/>
    <w:rPr>
      <w:szCs w:val="20"/>
    </w:rPr>
  </w:style>
  <w:style w:type="character" w:customStyle="1" w:styleId="CommentTextChar">
    <w:name w:val="Comment Text Char"/>
    <w:basedOn w:val="DefaultParagraphFont"/>
    <w:link w:val="CommentText"/>
    <w:semiHidden/>
    <w:rsid w:val="00000449"/>
    <w:rPr>
      <w:rFonts w:ascii="Arial" w:hAnsi="Arial" w:cs="Arial"/>
    </w:rPr>
  </w:style>
  <w:style w:type="paragraph" w:styleId="CommentSubject">
    <w:name w:val="annotation subject"/>
    <w:basedOn w:val="CommentText"/>
    <w:next w:val="CommentText"/>
    <w:link w:val="CommentSubjectChar"/>
    <w:semiHidden/>
    <w:unhideWhenUsed/>
    <w:rsid w:val="00000449"/>
    <w:rPr>
      <w:b/>
      <w:bCs/>
    </w:rPr>
  </w:style>
  <w:style w:type="character" w:customStyle="1" w:styleId="CommentSubjectChar">
    <w:name w:val="Comment Subject Char"/>
    <w:basedOn w:val="CommentTextChar"/>
    <w:link w:val="CommentSubject"/>
    <w:semiHidden/>
    <w:rsid w:val="00000449"/>
    <w:rPr>
      <w:rFonts w:ascii="Arial" w:hAnsi="Arial" w:cs="Arial"/>
      <w:b/>
      <w:bCs/>
    </w:rPr>
  </w:style>
  <w:style w:type="table" w:customStyle="1" w:styleId="TableGridLight1">
    <w:name w:val="Table Grid Light1"/>
    <w:basedOn w:val="TableNormal"/>
    <w:uiPriority w:val="40"/>
    <w:rsid w:val="00D17B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0354FB"/>
    <w:rPr>
      <w:rFonts w:cs="Arial"/>
      <w:b/>
      <w:bCs/>
      <w:iCs/>
      <w:smallCaps/>
      <w:color w:val="0C2E82"/>
      <w:spacing w:val="20"/>
      <w:kern w:val="16"/>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8967">
      <w:bodyDiv w:val="1"/>
      <w:marLeft w:val="0"/>
      <w:marRight w:val="0"/>
      <w:marTop w:val="0"/>
      <w:marBottom w:val="0"/>
      <w:divBdr>
        <w:top w:val="none" w:sz="0" w:space="0" w:color="auto"/>
        <w:left w:val="none" w:sz="0" w:space="0" w:color="auto"/>
        <w:bottom w:val="none" w:sz="0" w:space="0" w:color="auto"/>
        <w:right w:val="none" w:sz="0" w:space="0" w:color="auto"/>
      </w:divBdr>
    </w:div>
    <w:div w:id="415904329">
      <w:bodyDiv w:val="1"/>
      <w:marLeft w:val="0"/>
      <w:marRight w:val="0"/>
      <w:marTop w:val="0"/>
      <w:marBottom w:val="0"/>
      <w:divBdr>
        <w:top w:val="none" w:sz="0" w:space="0" w:color="auto"/>
        <w:left w:val="none" w:sz="0" w:space="0" w:color="auto"/>
        <w:bottom w:val="none" w:sz="0" w:space="0" w:color="auto"/>
        <w:right w:val="none" w:sz="0" w:space="0" w:color="auto"/>
      </w:divBdr>
    </w:div>
    <w:div w:id="1089933054">
      <w:bodyDiv w:val="1"/>
      <w:marLeft w:val="0"/>
      <w:marRight w:val="0"/>
      <w:marTop w:val="0"/>
      <w:marBottom w:val="0"/>
      <w:divBdr>
        <w:top w:val="none" w:sz="0" w:space="0" w:color="auto"/>
        <w:left w:val="none" w:sz="0" w:space="0" w:color="auto"/>
        <w:bottom w:val="none" w:sz="0" w:space="0" w:color="auto"/>
        <w:right w:val="none" w:sz="0" w:space="0" w:color="auto"/>
      </w:divBdr>
    </w:div>
    <w:div w:id="1354066779">
      <w:bodyDiv w:val="1"/>
      <w:marLeft w:val="0"/>
      <w:marRight w:val="0"/>
      <w:marTop w:val="0"/>
      <w:marBottom w:val="0"/>
      <w:divBdr>
        <w:top w:val="none" w:sz="0" w:space="0" w:color="auto"/>
        <w:left w:val="none" w:sz="0" w:space="0" w:color="auto"/>
        <w:bottom w:val="none" w:sz="0" w:space="0" w:color="auto"/>
        <w:right w:val="none" w:sz="0" w:space="0" w:color="auto"/>
      </w:divBdr>
    </w:div>
    <w:div w:id="176522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package" Target="embeddings/Microsoft_Visio_Drawing11111.vsdx"/><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www1.umn.edu/ohr/toolkit/hiring/serviceagreement/index.html"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4280</Words>
  <Characters>24494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RS003 Manage Job Openings and Applicants Business Process Guide</vt:lpstr>
    </vt:vector>
  </TitlesOfParts>
  <Company>CedarCrestone</Company>
  <LinksUpToDate>false</LinksUpToDate>
  <CharactersWithSpaces>28717</CharactersWithSpaces>
  <SharedDoc>false</SharedDoc>
  <HLinks>
    <vt:vector size="126" baseType="variant">
      <vt:variant>
        <vt:i4>1441805</vt:i4>
      </vt:variant>
      <vt:variant>
        <vt:i4>74</vt:i4>
      </vt:variant>
      <vt:variant>
        <vt:i4>0</vt:i4>
      </vt:variant>
      <vt:variant>
        <vt:i4>5</vt:i4>
      </vt:variant>
      <vt:variant>
        <vt:lpwstr/>
      </vt:variant>
      <vt:variant>
        <vt:lpwstr>_Toc262726867</vt:lpwstr>
      </vt:variant>
      <vt:variant>
        <vt:i4>1441804</vt:i4>
      </vt:variant>
      <vt:variant>
        <vt:i4>68</vt:i4>
      </vt:variant>
      <vt:variant>
        <vt:i4>0</vt:i4>
      </vt:variant>
      <vt:variant>
        <vt:i4>5</vt:i4>
      </vt:variant>
      <vt:variant>
        <vt:lpwstr/>
      </vt:variant>
      <vt:variant>
        <vt:lpwstr>_Toc262726866</vt:lpwstr>
      </vt:variant>
      <vt:variant>
        <vt:i4>1441807</vt:i4>
      </vt:variant>
      <vt:variant>
        <vt:i4>62</vt:i4>
      </vt:variant>
      <vt:variant>
        <vt:i4>0</vt:i4>
      </vt:variant>
      <vt:variant>
        <vt:i4>5</vt:i4>
      </vt:variant>
      <vt:variant>
        <vt:lpwstr/>
      </vt:variant>
      <vt:variant>
        <vt:lpwstr>_Toc262726865</vt:lpwstr>
      </vt:variant>
      <vt:variant>
        <vt:i4>1441806</vt:i4>
      </vt:variant>
      <vt:variant>
        <vt:i4>56</vt:i4>
      </vt:variant>
      <vt:variant>
        <vt:i4>0</vt:i4>
      </vt:variant>
      <vt:variant>
        <vt:i4>5</vt:i4>
      </vt:variant>
      <vt:variant>
        <vt:lpwstr/>
      </vt:variant>
      <vt:variant>
        <vt:lpwstr>_Toc262726864</vt:lpwstr>
      </vt:variant>
      <vt:variant>
        <vt:i4>1441801</vt:i4>
      </vt:variant>
      <vt:variant>
        <vt:i4>50</vt:i4>
      </vt:variant>
      <vt:variant>
        <vt:i4>0</vt:i4>
      </vt:variant>
      <vt:variant>
        <vt:i4>5</vt:i4>
      </vt:variant>
      <vt:variant>
        <vt:lpwstr/>
      </vt:variant>
      <vt:variant>
        <vt:lpwstr>_Toc262726863</vt:lpwstr>
      </vt:variant>
      <vt:variant>
        <vt:i4>1441800</vt:i4>
      </vt:variant>
      <vt:variant>
        <vt:i4>44</vt:i4>
      </vt:variant>
      <vt:variant>
        <vt:i4>0</vt:i4>
      </vt:variant>
      <vt:variant>
        <vt:i4>5</vt:i4>
      </vt:variant>
      <vt:variant>
        <vt:lpwstr/>
      </vt:variant>
      <vt:variant>
        <vt:lpwstr>_Toc262726862</vt:lpwstr>
      </vt:variant>
      <vt:variant>
        <vt:i4>1441803</vt:i4>
      </vt:variant>
      <vt:variant>
        <vt:i4>38</vt:i4>
      </vt:variant>
      <vt:variant>
        <vt:i4>0</vt:i4>
      </vt:variant>
      <vt:variant>
        <vt:i4>5</vt:i4>
      </vt:variant>
      <vt:variant>
        <vt:lpwstr/>
      </vt:variant>
      <vt:variant>
        <vt:lpwstr>_Toc262726861</vt:lpwstr>
      </vt:variant>
      <vt:variant>
        <vt:i4>1441802</vt:i4>
      </vt:variant>
      <vt:variant>
        <vt:i4>32</vt:i4>
      </vt:variant>
      <vt:variant>
        <vt:i4>0</vt:i4>
      </vt:variant>
      <vt:variant>
        <vt:i4>5</vt:i4>
      </vt:variant>
      <vt:variant>
        <vt:lpwstr/>
      </vt:variant>
      <vt:variant>
        <vt:lpwstr>_Toc262726860</vt:lpwstr>
      </vt:variant>
      <vt:variant>
        <vt:i4>1376259</vt:i4>
      </vt:variant>
      <vt:variant>
        <vt:i4>26</vt:i4>
      </vt:variant>
      <vt:variant>
        <vt:i4>0</vt:i4>
      </vt:variant>
      <vt:variant>
        <vt:i4>5</vt:i4>
      </vt:variant>
      <vt:variant>
        <vt:lpwstr/>
      </vt:variant>
      <vt:variant>
        <vt:lpwstr>_Toc262726859</vt:lpwstr>
      </vt:variant>
      <vt:variant>
        <vt:i4>1376258</vt:i4>
      </vt:variant>
      <vt:variant>
        <vt:i4>20</vt:i4>
      </vt:variant>
      <vt:variant>
        <vt:i4>0</vt:i4>
      </vt:variant>
      <vt:variant>
        <vt:i4>5</vt:i4>
      </vt:variant>
      <vt:variant>
        <vt:lpwstr/>
      </vt:variant>
      <vt:variant>
        <vt:lpwstr>_Toc262726858</vt:lpwstr>
      </vt:variant>
      <vt:variant>
        <vt:i4>1376269</vt:i4>
      </vt:variant>
      <vt:variant>
        <vt:i4>14</vt:i4>
      </vt:variant>
      <vt:variant>
        <vt:i4>0</vt:i4>
      </vt:variant>
      <vt:variant>
        <vt:i4>5</vt:i4>
      </vt:variant>
      <vt:variant>
        <vt:lpwstr/>
      </vt:variant>
      <vt:variant>
        <vt:lpwstr>_Toc262726857</vt:lpwstr>
      </vt:variant>
      <vt:variant>
        <vt:i4>1376268</vt:i4>
      </vt:variant>
      <vt:variant>
        <vt:i4>8</vt:i4>
      </vt:variant>
      <vt:variant>
        <vt:i4>0</vt:i4>
      </vt:variant>
      <vt:variant>
        <vt:i4>5</vt:i4>
      </vt:variant>
      <vt:variant>
        <vt:lpwstr/>
      </vt:variant>
      <vt:variant>
        <vt:lpwstr>_Toc262726856</vt:lpwstr>
      </vt:variant>
      <vt:variant>
        <vt:i4>1376271</vt:i4>
      </vt:variant>
      <vt:variant>
        <vt:i4>2</vt:i4>
      </vt:variant>
      <vt:variant>
        <vt:i4>0</vt:i4>
      </vt:variant>
      <vt:variant>
        <vt:i4>5</vt:i4>
      </vt:variant>
      <vt:variant>
        <vt:lpwstr/>
      </vt:variant>
      <vt:variant>
        <vt:lpwstr>_Toc262726855</vt:lpwstr>
      </vt:variant>
      <vt:variant>
        <vt:i4>655386</vt:i4>
      </vt:variant>
      <vt:variant>
        <vt:i4>2061</vt:i4>
      </vt:variant>
      <vt:variant>
        <vt:i4>1025</vt:i4>
      </vt:variant>
      <vt:variant>
        <vt:i4>1</vt:i4>
      </vt:variant>
      <vt:variant>
        <vt:lpwstr>MwdmkD2D-RGB</vt:lpwstr>
      </vt:variant>
      <vt:variant>
        <vt:lpwstr/>
      </vt:variant>
      <vt:variant>
        <vt:i4>3407910</vt:i4>
      </vt:variant>
      <vt:variant>
        <vt:i4>10276</vt:i4>
      </vt:variant>
      <vt:variant>
        <vt:i4>1030</vt:i4>
      </vt:variant>
      <vt:variant>
        <vt:i4>1</vt:i4>
      </vt:variant>
      <vt:variant>
        <vt:lpwstr>sign23</vt:lpwstr>
      </vt:variant>
      <vt:variant>
        <vt:lpwstr/>
      </vt:variant>
      <vt:variant>
        <vt:i4>2424937</vt:i4>
      </vt:variant>
      <vt:variant>
        <vt:i4>10470</vt:i4>
      </vt:variant>
      <vt:variant>
        <vt:i4>1031</vt:i4>
      </vt:variant>
      <vt:variant>
        <vt:i4>1</vt:i4>
      </vt:variant>
      <vt:variant>
        <vt:lpwstr>caution_bevel</vt:lpwstr>
      </vt:variant>
      <vt:variant>
        <vt:lpwstr/>
      </vt:variant>
      <vt:variant>
        <vt:i4>8126531</vt:i4>
      </vt:variant>
      <vt:variant>
        <vt:i4>10604</vt:i4>
      </vt:variant>
      <vt:variant>
        <vt:i4>1032</vt:i4>
      </vt:variant>
      <vt:variant>
        <vt:i4>1</vt:i4>
      </vt:variant>
      <vt:variant>
        <vt:lpwstr>stop_bevel</vt:lpwstr>
      </vt:variant>
      <vt:variant>
        <vt:lpwstr/>
      </vt:variant>
      <vt:variant>
        <vt:i4>655386</vt:i4>
      </vt:variant>
      <vt:variant>
        <vt:i4>11497</vt:i4>
      </vt:variant>
      <vt:variant>
        <vt:i4>1027</vt:i4>
      </vt:variant>
      <vt:variant>
        <vt:i4>1</vt:i4>
      </vt:variant>
      <vt:variant>
        <vt:lpwstr>MwdmkD2D-RGB</vt:lpwstr>
      </vt:variant>
      <vt:variant>
        <vt:lpwstr/>
      </vt:variant>
      <vt:variant>
        <vt:i4>7209016</vt:i4>
      </vt:variant>
      <vt:variant>
        <vt:i4>-1</vt:i4>
      </vt:variant>
      <vt:variant>
        <vt:i4>2204</vt:i4>
      </vt:variant>
      <vt:variant>
        <vt:i4>1</vt:i4>
      </vt:variant>
      <vt:variant>
        <vt:lpwstr>CC4colorswoosh</vt:lpwstr>
      </vt:variant>
      <vt:variant>
        <vt:lpwstr/>
      </vt:variant>
      <vt:variant>
        <vt:i4>3866749</vt:i4>
      </vt:variant>
      <vt:variant>
        <vt:i4>-1</vt:i4>
      </vt:variant>
      <vt:variant>
        <vt:i4>2214</vt:i4>
      </vt:variant>
      <vt:variant>
        <vt:i4>1</vt:i4>
      </vt:variant>
      <vt:variant>
        <vt:lpwstr>AlternateWordTemp4</vt:lpwstr>
      </vt:variant>
      <vt:variant>
        <vt:lpwstr/>
      </vt:variant>
      <vt:variant>
        <vt:i4>7209016</vt:i4>
      </vt:variant>
      <vt:variant>
        <vt:i4>-1</vt:i4>
      </vt:variant>
      <vt:variant>
        <vt:i4>2216</vt:i4>
      </vt:variant>
      <vt:variant>
        <vt:i4>1</vt:i4>
      </vt:variant>
      <vt:variant>
        <vt:lpwstr>CC4colorswoosh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RS003 Manage Job Openings and Applicants Business Process Guide</dc:title>
  <dc:subject>Business Process Guide Template</dc:subject>
  <dc:creator>Erin Schaffer</dc:creator>
  <cp:lastModifiedBy>Matthew W Smith</cp:lastModifiedBy>
  <cp:revision>2</cp:revision>
  <cp:lastPrinted>2013-01-08T17:29:00Z</cp:lastPrinted>
  <dcterms:created xsi:type="dcterms:W3CDTF">2016-02-19T21:30:00Z</dcterms:created>
  <dcterms:modified xsi:type="dcterms:W3CDTF">2016-02-19T21:30:00Z</dcterms:modified>
</cp:coreProperties>
</file>